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B7" w:rsidRPr="001F757A" w:rsidRDefault="00C647B7" w:rsidP="00C647B7">
      <w:pPr>
        <w:spacing w:after="0" w:line="240" w:lineRule="auto"/>
        <w:ind w:firstLine="567"/>
        <w:jc w:val="center"/>
        <w:rPr>
          <w:rFonts w:ascii="Times New Roman" w:hAnsi="Times New Roman" w:cs="Times New Roman"/>
          <w:b/>
          <w:bCs/>
          <w:sz w:val="28"/>
          <w:szCs w:val="28"/>
        </w:rPr>
      </w:pPr>
      <w:r w:rsidRPr="001F757A">
        <w:rPr>
          <w:rFonts w:ascii="Times New Roman" w:hAnsi="Times New Roman" w:cs="Times New Roman"/>
          <w:noProof/>
          <w:sz w:val="28"/>
          <w:szCs w:val="28"/>
        </w:rPr>
        <w:drawing>
          <wp:anchor distT="0" distB="0" distL="0" distR="0" simplePos="0" relativeHeight="251659264" behindDoc="0" locked="0" layoutInCell="1" allowOverlap="1" wp14:anchorId="2A099E68" wp14:editId="4E0EB327">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757A">
        <w:rPr>
          <w:rFonts w:ascii="Times New Roman" w:hAnsi="Times New Roman" w:cs="Times New Roman"/>
          <w:b/>
          <w:bCs/>
          <w:sz w:val="28"/>
          <w:szCs w:val="28"/>
        </w:rPr>
        <w:t>АДМИНИСТРАЦИЯ ВЛАДИМИРСКОГО СЕЛЬСКОГО ПОСЕЛЕНИЯ</w:t>
      </w:r>
    </w:p>
    <w:p w:rsidR="00C647B7" w:rsidRPr="001F757A" w:rsidRDefault="00C647B7" w:rsidP="00C647B7">
      <w:pPr>
        <w:spacing w:after="0" w:line="240" w:lineRule="auto"/>
        <w:jc w:val="center"/>
        <w:rPr>
          <w:rFonts w:ascii="Times New Roman" w:hAnsi="Times New Roman" w:cs="Times New Roman"/>
          <w:b/>
          <w:bCs/>
          <w:sz w:val="28"/>
          <w:szCs w:val="28"/>
        </w:rPr>
      </w:pPr>
      <w:r w:rsidRPr="001F757A">
        <w:rPr>
          <w:rFonts w:ascii="Times New Roman" w:hAnsi="Times New Roman" w:cs="Times New Roman"/>
          <w:b/>
          <w:bCs/>
          <w:sz w:val="28"/>
          <w:szCs w:val="28"/>
        </w:rPr>
        <w:t>ЛАБИНСКОГО РАЙОНА</w:t>
      </w:r>
    </w:p>
    <w:p w:rsidR="00C647B7" w:rsidRPr="001F757A" w:rsidRDefault="00C647B7" w:rsidP="00C647B7">
      <w:pPr>
        <w:spacing w:after="0" w:line="240" w:lineRule="auto"/>
        <w:jc w:val="center"/>
        <w:rPr>
          <w:rFonts w:ascii="Times New Roman" w:hAnsi="Times New Roman" w:cs="Times New Roman"/>
          <w:b/>
          <w:bCs/>
          <w:sz w:val="28"/>
          <w:szCs w:val="28"/>
        </w:rPr>
      </w:pPr>
      <w:proofErr w:type="gramStart"/>
      <w:r w:rsidRPr="001F757A">
        <w:rPr>
          <w:rFonts w:ascii="Times New Roman" w:hAnsi="Times New Roman" w:cs="Times New Roman"/>
          <w:b/>
          <w:bCs/>
          <w:sz w:val="28"/>
          <w:szCs w:val="28"/>
        </w:rPr>
        <w:t>П</w:t>
      </w:r>
      <w:proofErr w:type="gramEnd"/>
      <w:r w:rsidRPr="001F757A">
        <w:rPr>
          <w:rFonts w:ascii="Times New Roman" w:hAnsi="Times New Roman" w:cs="Times New Roman"/>
          <w:b/>
          <w:bCs/>
          <w:sz w:val="28"/>
          <w:szCs w:val="28"/>
        </w:rPr>
        <w:t xml:space="preserve"> О С Т А Н О В Л Е Н И Е</w:t>
      </w:r>
    </w:p>
    <w:p w:rsidR="00C647B7" w:rsidRDefault="00744AC8">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p>
    <w:p w:rsidR="00E813EF" w:rsidRDefault="00C647B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 02.02.</w:t>
      </w:r>
      <w:r w:rsidR="00744AC8">
        <w:rPr>
          <w:rFonts w:ascii="Times New Roman" w:eastAsia="Times New Roman" w:hAnsi="Times New Roman" w:cs="Times New Roman"/>
          <w:sz w:val="28"/>
        </w:rPr>
        <w:t xml:space="preserve">2016 г.                                                             </w:t>
      </w:r>
      <w:r>
        <w:rPr>
          <w:rFonts w:ascii="Times New Roman" w:eastAsia="Times New Roman" w:hAnsi="Times New Roman" w:cs="Times New Roman"/>
          <w:sz w:val="28"/>
        </w:rPr>
        <w:t xml:space="preserve">                                </w:t>
      </w:r>
      <w:bookmarkStart w:id="0" w:name="_GoBack"/>
      <w:bookmarkEnd w:id="0"/>
      <w:r>
        <w:rPr>
          <w:rFonts w:ascii="Times New Roman" w:eastAsia="Times New Roman" w:hAnsi="Times New Roman" w:cs="Times New Roman"/>
          <w:sz w:val="28"/>
        </w:rPr>
        <w:t>№ 39</w:t>
      </w:r>
    </w:p>
    <w:p w:rsidR="00E813EF" w:rsidRDefault="00744A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ст-ца</w:t>
      </w:r>
      <w:proofErr w:type="spellEnd"/>
      <w:r>
        <w:rPr>
          <w:rFonts w:ascii="Times New Roman" w:eastAsia="Times New Roman" w:hAnsi="Times New Roman" w:cs="Times New Roman"/>
          <w:sz w:val="28"/>
        </w:rPr>
        <w:t xml:space="preserve"> Владимирская </w:t>
      </w:r>
    </w:p>
    <w:p w:rsidR="00E813EF" w:rsidRDefault="00E813EF">
      <w:pPr>
        <w:spacing w:after="0" w:line="240" w:lineRule="auto"/>
        <w:jc w:val="both"/>
        <w:rPr>
          <w:rFonts w:ascii="Times New Roman" w:eastAsia="Times New Roman" w:hAnsi="Times New Roman" w:cs="Times New Roman"/>
          <w:b/>
          <w:sz w:val="28"/>
        </w:rPr>
      </w:pPr>
    </w:p>
    <w:p w:rsidR="00E813EF" w:rsidRDefault="00744AC8">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CYR" w:eastAsia="Times New Roman CYR" w:hAnsi="Times New Roman CYR" w:cs="Times New Roman CYR"/>
          <w:b/>
          <w:sz w:val="28"/>
          <w:shd w:val="clear" w:color="auto" w:fill="FFFFFF"/>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color w:val="000000"/>
          <w:sz w:val="28"/>
          <w:shd w:val="clear" w:color="auto" w:fill="FFFFFF"/>
        </w:rPr>
        <w:t>«Предварительное согласование предоставления земельного участка»</w:t>
      </w: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о с т а н о в л я ю:</w:t>
      </w:r>
    </w:p>
    <w:p w:rsidR="00E813EF" w:rsidRDefault="00744AC8">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Административный регламент предоставления муниципальной услуги </w:t>
      </w:r>
      <w:r>
        <w:rPr>
          <w:rFonts w:ascii="Times New Roman" w:eastAsia="Times New Roman" w:hAnsi="Times New Roman" w:cs="Times New Roman"/>
          <w:color w:val="000000"/>
          <w:sz w:val="28"/>
        </w:rPr>
        <w:t>«Предварительное согласование предоставления земельного участка»</w:t>
      </w:r>
      <w:r>
        <w:rPr>
          <w:rFonts w:ascii="Times New Roman" w:eastAsia="Times New Roman" w:hAnsi="Times New Roman" w:cs="Times New Roman"/>
          <w:sz w:val="28"/>
        </w:rPr>
        <w:t xml:space="preserve"> (прилагается).</w:t>
      </w:r>
    </w:p>
    <w:p w:rsidR="00E813EF" w:rsidRDefault="00744AC8">
      <w:pPr>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sz w:val="28"/>
        </w:rPr>
        <w:t>2. Общему отделу администрации Владимирского сельского поселения Лабинского района (</w:t>
      </w:r>
      <w:proofErr w:type="spellStart"/>
      <w:r>
        <w:rPr>
          <w:rFonts w:ascii="Times New Roman" w:eastAsia="Times New Roman" w:hAnsi="Times New Roman" w:cs="Times New Roman"/>
          <w:sz w:val="28"/>
        </w:rPr>
        <w:t>Зенина</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разместить</w:t>
      </w:r>
      <w:proofErr w:type="gramEnd"/>
      <w:r>
        <w:rPr>
          <w:rFonts w:ascii="Times New Roman" w:eastAsia="Times New Roman" w:hAnsi="Times New Roman" w:cs="Times New Roman"/>
          <w:sz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E813EF" w:rsidRDefault="00744AC8">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оставляю за собой. </w:t>
      </w:r>
    </w:p>
    <w:p w:rsidR="00E813EF" w:rsidRDefault="00744AC8">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4.Настоящее постановление вступает в силу со дня его обнародования.</w:t>
      </w:r>
    </w:p>
    <w:p w:rsidR="00E813EF" w:rsidRDefault="00E813EF">
      <w:pPr>
        <w:spacing w:after="0" w:line="240" w:lineRule="auto"/>
        <w:ind w:firstLine="720"/>
        <w:jc w:val="both"/>
        <w:rPr>
          <w:rFonts w:ascii="Times New Roman" w:eastAsia="Times New Roman" w:hAnsi="Times New Roman" w:cs="Times New Roman"/>
          <w:sz w:val="28"/>
        </w:rPr>
      </w:pPr>
    </w:p>
    <w:p w:rsidR="00E813EF" w:rsidRDefault="00744A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w:t>
      </w:r>
    </w:p>
    <w:p w:rsidR="00E813EF" w:rsidRDefault="00744A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Владимирского сельского поселения </w:t>
      </w:r>
    </w:p>
    <w:p w:rsidR="00E813EF" w:rsidRDefault="00744AC8">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Лабинского района </w:t>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t xml:space="preserve">     </w:t>
      </w:r>
      <w:proofErr w:type="spellStart"/>
      <w:r>
        <w:rPr>
          <w:rFonts w:ascii="Times New Roman" w:eastAsia="Times New Roman" w:hAnsi="Times New Roman" w:cs="Times New Roman"/>
          <w:sz w:val="28"/>
          <w:shd w:val="clear" w:color="auto" w:fill="FFFFFF"/>
        </w:rPr>
        <w:t>И.В.Тараськова</w:t>
      </w:r>
      <w:proofErr w:type="spellEnd"/>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Calibri" w:eastAsia="Calibri" w:hAnsi="Calibri" w:cs="Calibri"/>
          <w:sz w:val="28"/>
        </w:rPr>
      </w:pPr>
    </w:p>
    <w:p w:rsidR="00E813EF" w:rsidRDefault="00E813EF">
      <w:pPr>
        <w:rPr>
          <w:rFonts w:ascii="Calibri" w:eastAsia="Calibri" w:hAnsi="Calibri" w:cs="Calibri"/>
          <w:sz w:val="28"/>
        </w:rPr>
      </w:pPr>
    </w:p>
    <w:p w:rsidR="00E813EF" w:rsidRDefault="00E813EF">
      <w:pPr>
        <w:spacing w:after="0" w:line="240" w:lineRule="auto"/>
        <w:jc w:val="center"/>
        <w:rPr>
          <w:rFonts w:ascii="Times New Roman" w:eastAsia="Times New Roman" w:hAnsi="Times New Roman" w:cs="Times New Roman"/>
          <w:sz w:val="28"/>
        </w:rPr>
      </w:pPr>
    </w:p>
    <w:p w:rsidR="00E813EF" w:rsidRDefault="00E813EF">
      <w:pPr>
        <w:spacing w:after="0" w:line="240" w:lineRule="auto"/>
        <w:jc w:val="center"/>
        <w:rPr>
          <w:rFonts w:ascii="Times New Roman" w:eastAsia="Times New Roman" w:hAnsi="Times New Roman" w:cs="Times New Roman"/>
          <w:sz w:val="28"/>
        </w:rPr>
      </w:pPr>
    </w:p>
    <w:p w:rsidR="00E813EF" w:rsidRDefault="00E813EF">
      <w:pPr>
        <w:spacing w:after="0" w:line="240" w:lineRule="auto"/>
        <w:jc w:val="center"/>
        <w:rPr>
          <w:rFonts w:ascii="Times New Roman" w:eastAsia="Times New Roman" w:hAnsi="Times New Roman" w:cs="Times New Roman"/>
          <w:sz w:val="28"/>
        </w:rPr>
      </w:pPr>
    </w:p>
    <w:p w:rsidR="00C647B7" w:rsidRDefault="00C647B7">
      <w:pPr>
        <w:spacing w:after="0" w:line="240" w:lineRule="auto"/>
        <w:jc w:val="center"/>
        <w:rPr>
          <w:rFonts w:ascii="Times New Roman" w:eastAsia="Times New Roman" w:hAnsi="Times New Roman" w:cs="Times New Roman"/>
          <w:sz w:val="28"/>
        </w:rPr>
      </w:pPr>
    </w:p>
    <w:p w:rsidR="00E813EF" w:rsidRDefault="00744AC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ЛИСТ СОГЛАСОВАНИЯ </w:t>
      </w:r>
    </w:p>
    <w:p w:rsidR="00E813EF" w:rsidRDefault="00744AC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проекта постановления администрации</w:t>
      </w:r>
    </w:p>
    <w:p w:rsidR="00E813EF" w:rsidRDefault="00744AC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Владимирского сельского поселения Лабинского района </w:t>
      </w:r>
    </w:p>
    <w:p w:rsidR="00C647B7" w:rsidRDefault="00C647B7">
      <w:pPr>
        <w:spacing w:after="0" w:line="240" w:lineRule="auto"/>
        <w:jc w:val="center"/>
        <w:rPr>
          <w:rFonts w:ascii="Times New Roman" w:eastAsia="Times New Roman" w:hAnsi="Times New Roman" w:cs="Times New Roman"/>
          <w:sz w:val="28"/>
        </w:rPr>
      </w:pPr>
      <w:r>
        <w:rPr>
          <w:rFonts w:ascii="Times New Roman" w:hAnsi="Times New Roman" w:cs="Times New Roman"/>
          <w:sz w:val="28"/>
          <w:szCs w:val="28"/>
        </w:rPr>
        <w:t>от 02.02.2016 г. № 39</w:t>
      </w:r>
      <w:r>
        <w:rPr>
          <w:rFonts w:ascii="Times New Roman" w:eastAsia="Times New Roman" w:hAnsi="Times New Roman" w:cs="Times New Roman"/>
          <w:sz w:val="28"/>
        </w:rPr>
        <w:t xml:space="preserve"> </w:t>
      </w:r>
    </w:p>
    <w:p w:rsidR="00E813EF" w:rsidRDefault="00744AC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8"/>
        </w:rPr>
        <w:t>«Предварительное согласование предоставления земельного участка</w:t>
      </w:r>
      <w:r>
        <w:rPr>
          <w:rFonts w:ascii="Times New Roman" w:eastAsia="Times New Roman" w:hAnsi="Times New Roman" w:cs="Times New Roman"/>
          <w:sz w:val="28"/>
        </w:rPr>
        <w:t>»</w:t>
      </w:r>
    </w:p>
    <w:p w:rsidR="00E813EF" w:rsidRDefault="00E813EF">
      <w:pPr>
        <w:tabs>
          <w:tab w:val="left" w:pos="1920"/>
        </w:tabs>
        <w:spacing w:after="0" w:line="240" w:lineRule="auto"/>
        <w:rPr>
          <w:rFonts w:ascii="Times New Roman" w:eastAsia="Times New Roman" w:hAnsi="Times New Roman" w:cs="Times New Roman"/>
          <w:sz w:val="28"/>
        </w:rPr>
      </w:pP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Проект подготовлен и внесен:</w:t>
      </w: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Ведущий специалист</w:t>
      </w: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О.А.</w:t>
      </w:r>
      <w:proofErr w:type="gramStart"/>
      <w:r>
        <w:rPr>
          <w:rFonts w:ascii="Times New Roman" w:eastAsia="Times New Roman" w:hAnsi="Times New Roman" w:cs="Times New Roman"/>
          <w:sz w:val="28"/>
        </w:rPr>
        <w:t>Свинцова</w:t>
      </w:r>
      <w:proofErr w:type="spellEnd"/>
      <w:proofErr w:type="gramEnd"/>
      <w:r>
        <w:rPr>
          <w:rFonts w:ascii="Times New Roman" w:eastAsia="Times New Roman" w:hAnsi="Times New Roman" w:cs="Times New Roman"/>
          <w:sz w:val="28"/>
        </w:rPr>
        <w:t xml:space="preserve"> </w:t>
      </w:r>
    </w:p>
    <w:p w:rsidR="00E813EF" w:rsidRDefault="00E813EF">
      <w:pPr>
        <w:tabs>
          <w:tab w:val="left" w:pos="1920"/>
        </w:tabs>
        <w:spacing w:after="0" w:line="240" w:lineRule="auto"/>
        <w:rPr>
          <w:rFonts w:ascii="Times New Roman" w:eastAsia="Times New Roman" w:hAnsi="Times New Roman" w:cs="Times New Roman"/>
          <w:sz w:val="28"/>
        </w:rPr>
      </w:pP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Проект согласован:</w:t>
      </w: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общего отдела </w:t>
      </w: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О.С.Зенина</w:t>
      </w:r>
      <w:proofErr w:type="spellEnd"/>
    </w:p>
    <w:p w:rsidR="00E813EF" w:rsidRDefault="00E813EF">
      <w:pPr>
        <w:tabs>
          <w:tab w:val="left" w:pos="1920"/>
        </w:tabs>
        <w:spacing w:after="0" w:line="240" w:lineRule="auto"/>
        <w:rPr>
          <w:rFonts w:ascii="Times New Roman" w:eastAsia="Times New Roman" w:hAnsi="Times New Roman" w:cs="Times New Roman"/>
          <w:sz w:val="28"/>
        </w:rPr>
      </w:pP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Заявка на рассылку: общий отдел администрации сельского поселения.</w:t>
      </w:r>
    </w:p>
    <w:p w:rsidR="00E813EF" w:rsidRDefault="00E813EF">
      <w:pPr>
        <w:spacing w:after="0" w:line="240" w:lineRule="auto"/>
        <w:jc w:val="both"/>
        <w:rPr>
          <w:rFonts w:ascii="Times New Roman" w:eastAsia="Times New Roman" w:hAnsi="Times New Roman" w:cs="Times New Roman"/>
          <w:sz w:val="28"/>
        </w:rPr>
      </w:pPr>
    </w:p>
    <w:p w:rsidR="00E813EF" w:rsidRDefault="00744A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Заявку составил: </w:t>
      </w: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Ведущий специалист</w:t>
      </w:r>
    </w:p>
    <w:p w:rsidR="00E813EF" w:rsidRDefault="00744AC8">
      <w:pPr>
        <w:spacing w:after="0" w:line="240" w:lineRule="auto"/>
        <w:rPr>
          <w:rFonts w:ascii="Tahoma" w:eastAsia="Tahoma" w:hAnsi="Tahoma" w:cs="Tahoma"/>
          <w:sz w:val="20"/>
          <w:shd w:val="clear" w:color="auto" w:fill="FFFFFF"/>
        </w:rPr>
      </w:pPr>
      <w:r>
        <w:rPr>
          <w:rFonts w:ascii="Times New Roman" w:eastAsia="Times New Roman" w:hAnsi="Times New Roman" w:cs="Times New Roman"/>
          <w:sz w:val="28"/>
          <w:shd w:val="clear" w:color="auto" w:fill="FFFFFF"/>
        </w:rPr>
        <w:t xml:space="preserve">администрации  </w:t>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t xml:space="preserve">                  </w:t>
      </w:r>
      <w:proofErr w:type="spellStart"/>
      <w:r>
        <w:rPr>
          <w:rFonts w:ascii="Times New Roman" w:eastAsia="Times New Roman" w:hAnsi="Times New Roman" w:cs="Times New Roman"/>
          <w:sz w:val="28"/>
          <w:shd w:val="clear" w:color="auto" w:fill="FFFFFF"/>
        </w:rPr>
        <w:t>О.А.</w:t>
      </w:r>
      <w:proofErr w:type="gramStart"/>
      <w:r>
        <w:rPr>
          <w:rFonts w:ascii="Times New Roman" w:eastAsia="Times New Roman" w:hAnsi="Times New Roman" w:cs="Times New Roman"/>
          <w:sz w:val="28"/>
          <w:shd w:val="clear" w:color="auto" w:fill="FFFFFF"/>
        </w:rPr>
        <w:t>Свинцова</w:t>
      </w:r>
      <w:proofErr w:type="spellEnd"/>
      <w:proofErr w:type="gramEnd"/>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4723"/>
        <w:gridCol w:w="4750"/>
      </w:tblGrid>
      <w:tr w:rsidR="00E813EF" w:rsidTr="00744AC8">
        <w:trPr>
          <w:trHeight w:val="1"/>
        </w:trPr>
        <w:tc>
          <w:tcPr>
            <w:tcW w:w="4785" w:type="dxa"/>
            <w:shd w:val="clear" w:color="000000" w:fill="FFFFFF"/>
            <w:tcMar>
              <w:left w:w="108" w:type="dxa"/>
              <w:right w:w="108" w:type="dxa"/>
            </w:tcMar>
          </w:tcPr>
          <w:p w:rsidR="00E813EF" w:rsidRDefault="00E813EF">
            <w:pPr>
              <w:spacing w:after="0" w:line="240" w:lineRule="auto"/>
              <w:rPr>
                <w:rFonts w:ascii="Calibri" w:eastAsia="Calibri" w:hAnsi="Calibri" w:cs="Calibri"/>
              </w:rPr>
            </w:pPr>
          </w:p>
        </w:tc>
        <w:tc>
          <w:tcPr>
            <w:tcW w:w="4786" w:type="dxa"/>
            <w:shd w:val="clear" w:color="000000" w:fill="FFFFFF"/>
            <w:tcMar>
              <w:left w:w="108" w:type="dxa"/>
              <w:right w:w="108" w:type="dxa"/>
            </w:tcMar>
          </w:tcPr>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p>
          <w:p w:rsidR="00E813EF" w:rsidRDefault="00E813EF">
            <w:pPr>
              <w:spacing w:after="0" w:line="240" w:lineRule="auto"/>
              <w:rPr>
                <w:rFonts w:ascii="Times New Roman" w:eastAsia="Times New Roman" w:hAnsi="Times New Roman" w:cs="Times New Roman"/>
                <w:sz w:val="28"/>
              </w:rPr>
            </w:pPr>
          </w:p>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УТВЕРЖДЕН </w:t>
            </w:r>
          </w:p>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администрации </w:t>
            </w:r>
          </w:p>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Владимирского сельского поселения </w:t>
            </w:r>
          </w:p>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Лабинского района </w:t>
            </w:r>
          </w:p>
          <w:p w:rsidR="00E813EF" w:rsidRDefault="00C647B7">
            <w:pPr>
              <w:spacing w:after="0" w:line="240" w:lineRule="auto"/>
            </w:pPr>
            <w:r>
              <w:rPr>
                <w:rFonts w:ascii="Times New Roman" w:hAnsi="Times New Roman" w:cs="Times New Roman"/>
                <w:sz w:val="28"/>
                <w:szCs w:val="28"/>
              </w:rPr>
              <w:t>от 02.02.2016 г. № 39</w:t>
            </w:r>
          </w:p>
        </w:tc>
      </w:tr>
    </w:tbl>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744AC8">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АДМИНИСТРАТИВНЫЙ РЕГЛАМЕНТ</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предоставления муниципальной услуги «Предварительное согласование предоставления земельного участка»</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Раздел 1. Общие положения</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1.1. Предмет регулирования административного регламента.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1.1.1. Предметом регулирования настоящего административного регламента предоставления муниципальной услуги «Предварительное согласование предоставления земельного участка»  (далее по тексту - Административный регламент) является определение стандарта и порядка предоставления муниципальной услуги по предварительному согласованию предоставления земельного участка (далее по тексту – муниципальная услуга).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1.2. Круг заявителей.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1.2.1. Заявителями, имеющими право на получение муниципальной услуги, являются физические или юридические лица либо их уполномоченные представители, обратившиеся с запросом о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 Требования к порядку информирования о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1.3.1. </w:t>
      </w:r>
      <w:proofErr w:type="gramStart"/>
      <w:r>
        <w:rPr>
          <w:rFonts w:ascii="Times New Roman" w:eastAsia="Times New Roman" w:hAnsi="Times New Roman" w:cs="Times New Roman"/>
          <w:color w:val="000000"/>
          <w:sz w:val="28"/>
          <w:shd w:val="clear" w:color="auto" w:fill="FFFFFF"/>
        </w:rPr>
        <w:t>Информация о месте нахождения и графике работы, справочных телефонах администрации Владимирского сельского поселения Лабинского района, администрации Владимирского сельского поселения Лабинского района, через который осуществляется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1.3.2. Информация о порядке предоставления муниципальной услуги размещается: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1.3.2.1. На официальном сайте администрации Владимирского сельского поселения Лабинского района в информационно-телекоммуникационной сети «Интернет»: </w:t>
      </w:r>
      <w:hyperlink r:id="rId6">
        <w:r>
          <w:rPr>
            <w:rFonts w:ascii="Times New Roman CYR" w:eastAsia="Times New Roman CYR" w:hAnsi="Times New Roman CYR" w:cs="Times New Roman CYR"/>
            <w:color w:val="0000FF"/>
            <w:sz w:val="28"/>
            <w:u w:val="single"/>
            <w:shd w:val="clear" w:color="auto" w:fill="FFFFFF"/>
          </w:rPr>
          <w:t>http://vladim-admin.ru/</w:t>
        </w:r>
      </w:hyperlink>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1.3.2.2. 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w:t>
      </w:r>
      <w:r>
        <w:rPr>
          <w:rFonts w:ascii="Times New Roman" w:eastAsia="Times New Roman" w:hAnsi="Times New Roman" w:cs="Times New Roman"/>
          <w:color w:val="000000"/>
          <w:sz w:val="28"/>
          <w:shd w:val="clear" w:color="auto" w:fill="FFFFFF"/>
        </w:rPr>
        <w:lastRenderedPageBreak/>
        <w:t xml:space="preserve">муниципальных услуг» (далее по тексту - МБУ «МФЦ»):                           </w:t>
      </w:r>
      <w:hyperlink r:id="rId7">
        <w:r>
          <w:rPr>
            <w:rFonts w:ascii="Times New Roman" w:eastAsia="Times New Roman" w:hAnsi="Times New Roman" w:cs="Times New Roman"/>
            <w:color w:val="000000"/>
            <w:sz w:val="28"/>
            <w:u w:val="single"/>
            <w:shd w:val="clear" w:color="auto" w:fill="FFFFFF"/>
          </w:rPr>
          <w:t>www.labinsk.e-mfc.ru</w:t>
        </w:r>
      </w:hyperlink>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1.3.2.3. В федеральной государственной информационной системе «Единый портал государственных и муниципальных услуг (функций)»: </w:t>
      </w:r>
      <w:hyperlink r:id="rId8">
        <w:r>
          <w:rPr>
            <w:rFonts w:ascii="Times New Roman" w:eastAsia="Times New Roman" w:hAnsi="Times New Roman" w:cs="Times New Roman"/>
            <w:color w:val="000000"/>
            <w:sz w:val="28"/>
            <w:u w:val="single"/>
            <w:shd w:val="clear" w:color="auto" w:fill="FFFFFF"/>
          </w:rPr>
          <w:t>www.gosuslugi.ru</w:t>
        </w:r>
      </w:hyperlink>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1.3.2.4. На «Портале государственных и муниципальных услуг» Краснодарского края»: </w:t>
      </w:r>
      <w:hyperlink r:id="rId9">
        <w:r>
          <w:rPr>
            <w:rFonts w:ascii="Times New Roman" w:eastAsia="Times New Roman" w:hAnsi="Times New Roman" w:cs="Times New Roman"/>
            <w:color w:val="000000"/>
            <w:sz w:val="28"/>
            <w:u w:val="single"/>
            <w:shd w:val="clear" w:color="auto" w:fill="FFFFFF"/>
          </w:rPr>
          <w:t>www.pgu.krasnodar.ru</w:t>
        </w:r>
      </w:hyperlink>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отраслевом  органе администрации Владимирского сельского поселения Лабинского района, через который осуществляется предоставление муниципальной услуги, и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1.3.3.1. Указанная информация предоставляется бесплатно.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1.3.4. 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1.3.4.1. Достоверность предоставляемой информации.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1.3.4.2. Четкость в изложении информации.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1.3.4.3. Полнота информирования.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1.3.4.3. Удобство и доступность получения информации.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1.3.4.4. Оперативность предоставления информации.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1.3.5.1. Устного информирования (лично или по телефону).</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1.3.6. </w:t>
      </w:r>
      <w:proofErr w:type="gramStart"/>
      <w:r>
        <w:rPr>
          <w:rFonts w:ascii="Times New Roman" w:eastAsia="Times New Roman" w:hAnsi="Times New Roman" w:cs="Times New Roman"/>
          <w:color w:val="000000"/>
          <w:sz w:val="28"/>
          <w:shd w:val="clear" w:color="auto" w:fill="FFFFFF"/>
        </w:rPr>
        <w:t>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1.3.7. </w:t>
      </w:r>
      <w:proofErr w:type="gramStart"/>
      <w:r>
        <w:rPr>
          <w:rFonts w:ascii="Times New Roman" w:eastAsia="Times New Roman" w:hAnsi="Times New Roman" w:cs="Times New Roman"/>
          <w:color w:val="000000"/>
          <w:sz w:val="28"/>
          <w:shd w:val="clear" w:color="auto" w:fill="FFFFFF"/>
        </w:rPr>
        <w:t>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1.3.7.1. Время ожидания заявителями при индивидуальном устном информировании по телефону не должно превышать 10 минут.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1.3.7.2. Время ожидания заявителями личного устного информирования не должно превышать 15 минут.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 Информационные стенды, размещены в здании администрации Владимирского сельского поселения Лабинского района, через который осуществляется предоставление муниципальной услуги и МБУ «МФЦ», должны содержать следующую информацию: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1.3.9.1. Текст Административного регламента с приложениями.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1.3.9.2. Порядок и сроки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1.3.9.3. Образцы заявлений и перечень документов, необходимых для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1.3.9.4. Блок-схема последовательности административных действий при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1.3.9.5. Порядок получения консультаций о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1.3.9.6. Основания для отказа в приёме документов о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1.3.9.7. Основания для отказа в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Раздел 2. Стандарт предоставления муниципальной услуги</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 Наименование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2.1.1. Муниципальная услуга «Предварительное согласование предоставления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2.2. Наименование органа, предоставляющего муниципальную услугу.</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2.2.1. Муниципальная услуга предоставляется администрацией Владимирского сельского поселения Лабинского района (далее по тексту </w:t>
      </w:r>
      <w:proofErr w:type="gramStart"/>
      <w:r>
        <w:rPr>
          <w:rFonts w:ascii="Times New Roman" w:eastAsia="Times New Roman" w:hAnsi="Times New Roman" w:cs="Times New Roman"/>
          <w:color w:val="000000"/>
          <w:sz w:val="28"/>
          <w:shd w:val="clear" w:color="auto" w:fill="FFFFFF"/>
        </w:rPr>
        <w:t>–А</w:t>
      </w:r>
      <w:proofErr w:type="gramEnd"/>
      <w:r>
        <w:rPr>
          <w:rFonts w:ascii="Times New Roman" w:eastAsia="Times New Roman" w:hAnsi="Times New Roman" w:cs="Times New Roman"/>
          <w:color w:val="000000"/>
          <w:sz w:val="28"/>
          <w:shd w:val="clear" w:color="auto" w:fill="FFFFFF"/>
        </w:rPr>
        <w:t>дминистрация).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w:t>
      </w:r>
      <w:r>
        <w:rPr>
          <w:rFonts w:ascii="Times New Roman" w:eastAsia="Times New Roman" w:hAnsi="Times New Roman" w:cs="Times New Roman"/>
          <w:color w:val="000000"/>
          <w:sz w:val="28"/>
          <w:shd w:val="clear" w:color="auto" w:fill="FFFFFF"/>
        </w:rPr>
        <w:lastRenderedPageBreak/>
        <w:t>центр по предоставлению государственных и муниципальных услуг» в соответствии с Административным регламентом.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2.2.3. </w:t>
      </w:r>
      <w:proofErr w:type="gramStart"/>
      <w:r>
        <w:rPr>
          <w:rFonts w:ascii="Times New Roman" w:eastAsia="Times New Roman" w:hAnsi="Times New Roman" w:cs="Times New Roman"/>
          <w:color w:val="000000"/>
          <w:sz w:val="28"/>
          <w:shd w:val="clear" w:color="auto" w:fill="FFFFFF"/>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2.3. Описание результата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2.3.1. Результатом оказания муниципальной услуги является: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2.3.1.1. Постановление администрации Владимирского сельского поселения Лабинского района о предварительном согласовании предоставления земельного участка (далее – Постановление);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2.3.1.2. Письмо об отказе в предварительном согласовании предоставления земельного участка (далее – Письмо об отказе);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2.3.1.3. Письмо об отказе в предоставлении муниципальной услуги (далее – Письмо).</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2.4. Срок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2.4.1. Срок предоставления муниципальной услуги составляет не более 30 календарных дней со дня принятия заявления и прилагаемых к нему документов.</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 Правовые основания для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 Предоставление муниципальной услуги осуществляется на основании: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2.5.1.1. Конституции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2.5.1.2. Земельного кодекса Российской Федерации от 25.10.2001 г.                     № 136-ФЗ (текст  опубликован  в  «Собрании  законодательства  Российской  Федерации» от 29.10.2001 года № 44).</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2.5.1.3. Федерального закона от 25.10.2001 года  № 137-ФЗ «О введении в действие Земельного кодекса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2.5.1.4. Федерального закона от 23.06.2014 года № 171-ФЗ «О внесении изменений в Земельный кодекс Российской Федерации и отдельные законодательные акты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2.5.1.5. Федерального закона от 27.07.2010 года № 210-ФЗ                              «Об организации предоставления государственных и муниципальных услуг».</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2.5.1.6. 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2.5.1.7. Постановления Правительства Российской Федерации                      от 19.11.2014 г. № 1221» Об утверждении Правил присвоения, изменения и аннулирования адресов».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2.5.1.8. Закона Краснодарского края от 05.11.2002 г. № 532-КЗ                        «Об основах регулирования земельных отношений в Краснодарском крае».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2.5.1.9. Решения Совета Владимирского сельского поселения Лабинского района </w:t>
      </w:r>
      <w:r>
        <w:rPr>
          <w:rFonts w:ascii="Calibri" w:eastAsia="Calibri" w:hAnsi="Calibri" w:cs="Calibri"/>
          <w:b/>
          <w:sz w:val="28"/>
          <w:shd w:val="clear" w:color="auto" w:fill="FFFFFF"/>
        </w:rPr>
        <w:t xml:space="preserve"> </w:t>
      </w:r>
      <w:r>
        <w:rPr>
          <w:rFonts w:ascii="Times New Roman" w:eastAsia="Times New Roman" w:hAnsi="Times New Roman" w:cs="Times New Roman"/>
          <w:sz w:val="28"/>
          <w:shd w:val="clear" w:color="auto" w:fill="FFFFFF"/>
        </w:rPr>
        <w:t>№ 194/61 от 19 мая 2014 года</w:t>
      </w:r>
      <w:r>
        <w:rPr>
          <w:rFonts w:ascii="Times New Roman" w:eastAsia="Times New Roman" w:hAnsi="Times New Roman" w:cs="Times New Roman"/>
          <w:color w:val="000000"/>
          <w:sz w:val="28"/>
          <w:shd w:val="clear" w:color="auto" w:fill="FFFFFF"/>
        </w:rPr>
        <w:t xml:space="preserve"> «Об утверждении правил землепользования и застройки Владимирского сельского поселения Лабинского района».</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 Заявление о предварительном согласовании предоставления земельного участка на имя главы Владимирского сельского поселения Лабинского района, которое содержит следующую информацию: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2.6.1.1. Фамилию, имя и (при наличии) отчество, место жительства заявителя, реквизиты документа, удостоверяющего личность заявителя (для гражданина).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2.6.1.3. Кадастровый номер земельного участка, </w:t>
      </w:r>
      <w:proofErr w:type="gramStart"/>
      <w:r>
        <w:rPr>
          <w:rFonts w:ascii="Times New Roman" w:eastAsia="Times New Roman" w:hAnsi="Times New Roman" w:cs="Times New Roman"/>
          <w:color w:val="000000"/>
          <w:sz w:val="28"/>
          <w:shd w:val="clear" w:color="auto" w:fill="FFFFFF"/>
        </w:rPr>
        <w:t>заявление</w:t>
      </w:r>
      <w:proofErr w:type="gramEnd"/>
      <w:r>
        <w:rPr>
          <w:rFonts w:ascii="Times New Roman" w:eastAsia="Times New Roman" w:hAnsi="Times New Roman" w:cs="Times New Roman"/>
          <w:color w:val="000000"/>
          <w:sz w:val="28"/>
          <w:shd w:val="clear" w:color="auto" w:fill="FFFFFF"/>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г. № 221-ФЗ «О государственном кадастре недвижимости».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2.6.1.4. Реквизиты решения об утверждении проекта межевания </w:t>
      </w:r>
      <w:proofErr w:type="gramStart"/>
      <w:r>
        <w:rPr>
          <w:rFonts w:ascii="Times New Roman" w:eastAsia="Times New Roman" w:hAnsi="Times New Roman" w:cs="Times New Roman"/>
          <w:color w:val="000000"/>
          <w:sz w:val="28"/>
          <w:shd w:val="clear" w:color="auto" w:fill="FFFFFF"/>
        </w:rPr>
        <w:t>территории</w:t>
      </w:r>
      <w:proofErr w:type="gramEnd"/>
      <w:r>
        <w:rPr>
          <w:rFonts w:ascii="Times New Roman" w:eastAsia="Times New Roman" w:hAnsi="Times New Roman" w:cs="Times New Roman"/>
          <w:color w:val="000000"/>
          <w:sz w:val="28"/>
          <w:shd w:val="clear" w:color="auto" w:fill="FFFFFF"/>
        </w:rPr>
        <w:t xml:space="preserve"> если образование испрашиваемого земельного участка предусмотрено указанным проектом.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2.6.1.5. </w:t>
      </w:r>
      <w:proofErr w:type="gramStart"/>
      <w:r>
        <w:rPr>
          <w:rFonts w:ascii="Times New Roman" w:eastAsia="Times New Roman" w:hAnsi="Times New Roman" w:cs="Times New Roman"/>
          <w:color w:val="000000"/>
          <w:sz w:val="28"/>
          <w:shd w:val="clear" w:color="auto" w:fill="FFFFFF"/>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w:t>
      </w:r>
      <w:r>
        <w:rPr>
          <w:rFonts w:ascii="Times New Roman" w:eastAsia="Times New Roman" w:hAnsi="Times New Roman" w:cs="Times New Roman"/>
          <w:color w:val="000000"/>
          <w:sz w:val="28"/>
          <w:shd w:val="clear" w:color="auto" w:fill="FFFFFF"/>
        </w:rPr>
        <w:lastRenderedPageBreak/>
        <w:t>если сведения о таких земельных участках внесены в государственный кадастр недвижимости.</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2.6.1.6. Основание предоставления земельного участка без проведения торгов, установленные статьёй 39.15 Земельного кодекса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2.6.1.8. Цель использования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2.6.1.9. Реквизиты решения об изъятии земельного участка для государственных или муниципальных </w:t>
      </w:r>
      <w:proofErr w:type="gramStart"/>
      <w:r>
        <w:rPr>
          <w:rFonts w:ascii="Times New Roman" w:eastAsia="Times New Roman" w:hAnsi="Times New Roman" w:cs="Times New Roman"/>
          <w:color w:val="000000"/>
          <w:sz w:val="28"/>
          <w:shd w:val="clear" w:color="auto" w:fill="FFFFFF"/>
        </w:rPr>
        <w:t>нужд</w:t>
      </w:r>
      <w:proofErr w:type="gramEnd"/>
      <w:r>
        <w:rPr>
          <w:rFonts w:ascii="Times New Roman" w:eastAsia="Times New Roman" w:hAnsi="Times New Roman" w:cs="Times New Roman"/>
          <w:color w:val="000000"/>
          <w:sz w:val="28"/>
          <w:shd w:val="clear" w:color="auto" w:fill="FFFFFF"/>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2.6.1.10. Реквизиты решения об утверждении документа территориального планирования и (или) проекта планировки </w:t>
      </w:r>
      <w:proofErr w:type="gramStart"/>
      <w:r>
        <w:rPr>
          <w:rFonts w:ascii="Times New Roman" w:eastAsia="Times New Roman" w:hAnsi="Times New Roman" w:cs="Times New Roman"/>
          <w:color w:val="000000"/>
          <w:sz w:val="28"/>
          <w:shd w:val="clear" w:color="auto" w:fill="FFFFFF"/>
        </w:rPr>
        <w:t>территории</w:t>
      </w:r>
      <w:proofErr w:type="gramEnd"/>
      <w:r>
        <w:rPr>
          <w:rFonts w:ascii="Times New Roman" w:eastAsia="Times New Roman" w:hAnsi="Times New Roman" w:cs="Times New Roman"/>
          <w:color w:val="000000"/>
          <w:sz w:val="28"/>
          <w:shd w:val="clear" w:color="auto" w:fill="FFFFFF"/>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2.6.1.11. Почтовый адрес и (или) адрес электронной почты для связи с заявителем.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2.6.1.12. Обоснование образования земельного участка если к заявлению прилагается схема расположения земельного </w:t>
      </w:r>
      <w:proofErr w:type="gramStart"/>
      <w:r>
        <w:rPr>
          <w:rFonts w:ascii="Times New Roman" w:eastAsia="Times New Roman" w:hAnsi="Times New Roman" w:cs="Times New Roman"/>
          <w:color w:val="000000"/>
          <w:sz w:val="28"/>
          <w:shd w:val="clear" w:color="auto" w:fill="FFFFFF"/>
        </w:rPr>
        <w:t>участка</w:t>
      </w:r>
      <w:proofErr w:type="gramEnd"/>
      <w:r>
        <w:rPr>
          <w:rFonts w:ascii="Times New Roman" w:eastAsia="Times New Roman" w:hAnsi="Times New Roman" w:cs="Times New Roman"/>
          <w:color w:val="000000"/>
          <w:sz w:val="28"/>
          <w:shd w:val="clear" w:color="auto" w:fill="FFFFFF"/>
        </w:rPr>
        <w:t xml:space="preserve"> который необходимо образовать (п.11 ст. 40.1 закона Краснодарского края от 05.11.2002 № 532-КЗ «Об основах регулирования земельных отношений в Краснодарском крае» до 1 января 2020 года).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Заявление оформляется по форме согласно приложению № 2 к настоящему Административному регламенту (далее – заявление).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2.6.2. Документ, подтверждающий личность заявителя.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2.6.3. </w:t>
      </w:r>
      <w:proofErr w:type="gramStart"/>
      <w:r>
        <w:rPr>
          <w:rFonts w:ascii="Times New Roman" w:eastAsia="Times New Roman" w:hAnsi="Times New Roman" w:cs="Times New Roman"/>
          <w:color w:val="000000"/>
          <w:sz w:val="28"/>
          <w:shd w:val="clear" w:color="auto" w:fill="FFFFFF"/>
        </w:rPr>
        <w:t>Документы, подтверждающие право заявителя на приобретение земельного участка без проведения торгов, предусмотренных перечнем, установленным Приказом Министерства экономического развития Российской Федерации от 12.01.2015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2.6.3.1 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земельный участок).</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2.6.4. Схема расположения земельного </w:t>
      </w:r>
      <w:proofErr w:type="gramStart"/>
      <w:r>
        <w:rPr>
          <w:rFonts w:ascii="Times New Roman" w:eastAsia="Times New Roman" w:hAnsi="Times New Roman" w:cs="Times New Roman"/>
          <w:color w:val="000000"/>
          <w:sz w:val="28"/>
          <w:shd w:val="clear" w:color="auto" w:fill="FFFFFF"/>
        </w:rPr>
        <w:t>участка</w:t>
      </w:r>
      <w:proofErr w:type="gramEnd"/>
      <w:r>
        <w:rPr>
          <w:rFonts w:ascii="Times New Roman" w:eastAsia="Times New Roman" w:hAnsi="Times New Roman" w:cs="Times New Roman"/>
          <w:color w:val="000000"/>
          <w:sz w:val="28"/>
          <w:shd w:val="clear" w:color="auto" w:fill="FFFFFF"/>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2.6.5. Проектная документация о местоположении, границах, площади и об иных количественных и качественных характеристиках лесных </w:t>
      </w:r>
      <w:proofErr w:type="gramStart"/>
      <w:r>
        <w:rPr>
          <w:rFonts w:ascii="Times New Roman" w:eastAsia="Times New Roman" w:hAnsi="Times New Roman" w:cs="Times New Roman"/>
          <w:color w:val="000000"/>
          <w:sz w:val="28"/>
          <w:shd w:val="clear" w:color="auto" w:fill="FFFFFF"/>
        </w:rPr>
        <w:t>участков</w:t>
      </w:r>
      <w:proofErr w:type="gramEnd"/>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lastRenderedPageBreak/>
        <w:t>в случае если подано заявление о предварительном согласовании предоставления лесного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2.6.7.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Pr>
          <w:rFonts w:ascii="Times New Roman" w:eastAsia="Times New Roman" w:hAnsi="Times New Roman" w:cs="Times New Roman"/>
          <w:color w:val="000000"/>
          <w:sz w:val="28"/>
          <w:shd w:val="clear" w:color="auto" w:fill="FFFFFF"/>
        </w:rPr>
        <w:t>государства</w:t>
      </w:r>
      <w:proofErr w:type="gramEnd"/>
      <w:r>
        <w:rPr>
          <w:rFonts w:ascii="Times New Roman" w:eastAsia="Times New Roman" w:hAnsi="Times New Roman" w:cs="Times New Roman"/>
          <w:color w:val="000000"/>
          <w:sz w:val="28"/>
          <w:shd w:val="clear" w:color="auto" w:fill="FFFFFF"/>
        </w:rPr>
        <w:t xml:space="preserve"> в случае если заявителем является иностранное юридическое лицо.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2.6.8. 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2.6.9. Документы, предусмотренные статьёй 40.1 Закона Краснодарского края от 5 ноября 2002 года № 532-КЗ «Об основах регулирования земельных отношений в Краснодарском крае», необходимые для утверждения схемы расположения земельного участка в случае, если земельный участок предстоит </w:t>
      </w:r>
      <w:proofErr w:type="gramStart"/>
      <w:r>
        <w:rPr>
          <w:rFonts w:ascii="Times New Roman" w:eastAsia="Times New Roman" w:hAnsi="Times New Roman" w:cs="Times New Roman"/>
          <w:color w:val="000000"/>
          <w:sz w:val="28"/>
          <w:shd w:val="clear" w:color="auto" w:fill="FFFFFF"/>
        </w:rPr>
        <w:t>образовать</w:t>
      </w:r>
      <w:proofErr w:type="gramEnd"/>
      <w:r>
        <w:rPr>
          <w:rFonts w:ascii="Times New Roman" w:eastAsia="Times New Roman" w:hAnsi="Times New Roman" w:cs="Times New Roman"/>
          <w:color w:val="000000"/>
          <w:sz w:val="28"/>
          <w:shd w:val="clear" w:color="auto" w:fill="FFFFFF"/>
        </w:rPr>
        <w:t xml:space="preserve"> и не утверждён проект межевания территории, в границах которой предстоит образовать такой земельный участок:</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2.6.9.1. </w:t>
      </w:r>
      <w:proofErr w:type="gramStart"/>
      <w:r>
        <w:rPr>
          <w:rFonts w:ascii="Times New Roman" w:eastAsia="Times New Roman" w:hAnsi="Times New Roman" w:cs="Times New Roman"/>
          <w:color w:val="000000"/>
          <w:sz w:val="28"/>
          <w:shd w:val="clear" w:color="auto" w:fill="FFFFFF"/>
        </w:rPr>
        <w:t>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w:t>
      </w:r>
      <w:proofErr w:type="gramEnd"/>
      <w:r>
        <w:rPr>
          <w:rFonts w:ascii="Times New Roman" w:eastAsia="Times New Roman" w:hAnsi="Times New Roman" w:cs="Times New Roman"/>
          <w:color w:val="000000"/>
          <w:sz w:val="28"/>
          <w:shd w:val="clear" w:color="auto" w:fill="FFFFFF"/>
        </w:rPr>
        <w:t xml:space="preserve"> земельных участков на основании решения суда.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2.6.9.2. </w:t>
      </w:r>
      <w:proofErr w:type="gramStart"/>
      <w:r>
        <w:rPr>
          <w:rFonts w:ascii="Times New Roman" w:eastAsia="Times New Roman" w:hAnsi="Times New Roman" w:cs="Times New Roman"/>
          <w:color w:val="000000"/>
          <w:sz w:val="28"/>
          <w:shd w:val="clear" w:color="auto" w:fill="FFFFFF"/>
        </w:rPr>
        <w:t>Заключение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2.6.9.3. </w:t>
      </w:r>
      <w:proofErr w:type="gramStart"/>
      <w:r>
        <w:rPr>
          <w:rFonts w:ascii="Times New Roman" w:eastAsia="Times New Roman" w:hAnsi="Times New Roman" w:cs="Times New Roman"/>
          <w:color w:val="000000"/>
          <w:sz w:val="28"/>
          <w:shd w:val="clear" w:color="auto" w:fill="FFFFFF"/>
        </w:rPr>
        <w:t xml:space="preserve">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w:t>
      </w:r>
      <w:r>
        <w:rPr>
          <w:rFonts w:ascii="Times New Roman" w:eastAsia="Times New Roman" w:hAnsi="Times New Roman" w:cs="Times New Roman"/>
          <w:color w:val="000000"/>
          <w:sz w:val="28"/>
          <w:shd w:val="clear" w:color="auto" w:fill="FFFFFF"/>
        </w:rPr>
        <w:lastRenderedPageBreak/>
        <w:t>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2.6.10. В случае представления заявителем документов, предусмотренных частью 6 статьи 7 Федерального закона от 27.07.2010 г. №210-ФЗ «Об организации предоставления государственных и муниципальных услуг», их бесплатное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2.7. Указание на запрет требовать от заявителя.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2.7.1. От заявителя запрещается требовать: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2.7.1.2. </w:t>
      </w:r>
      <w:proofErr w:type="gramStart"/>
      <w:r>
        <w:rPr>
          <w:rFonts w:ascii="Times New Roman" w:eastAsia="Times New Roman" w:hAnsi="Times New Roman" w:cs="Times New Roman"/>
          <w:color w:val="000000"/>
          <w:sz w:val="28"/>
          <w:shd w:val="clear" w:color="auto" w:fill="FFFFF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eastAsia="Times New Roman" w:hAnsi="Times New Roman" w:cs="Times New Roman"/>
          <w:color w:val="000000"/>
          <w:sz w:val="28"/>
          <w:shd w:val="clear" w:color="auto" w:fill="FFFFFF"/>
        </w:rPr>
        <w:t xml:space="preserve"> 6 статьи 7 Федерального закона от 27 июля 2010 года    № 210-ФЗ «Об организации предоставления государственных и муниципальных услуг».</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 Исчерпывающий перечень оснований для отказа в приёме документов, необходимых для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 печати).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2.8.2. 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2.8.3. В случае отказа в приеме документов, заявление с приложениями возвращаются заявителю.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2.8.4. Заявитель вправе отозвать своё заявление на любой стадии рассмотрения, согласования или подготовки документа органом, </w:t>
      </w:r>
      <w:r>
        <w:rPr>
          <w:rFonts w:ascii="Times New Roman" w:eastAsia="Times New Roman" w:hAnsi="Times New Roman" w:cs="Times New Roman"/>
          <w:color w:val="000000"/>
          <w:sz w:val="28"/>
          <w:shd w:val="clear" w:color="auto" w:fill="FFFFFF"/>
        </w:rPr>
        <w:lastRenderedPageBreak/>
        <w:t>предоставляющим  муниципальную услугу, обратившись с соответствующим заявлением в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2.8.5. Не может быть отказано заявителю в приёме дополнительных документов при наличии намерения их сдать.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2.8.6. Исчерпывающий перечень оснований для возврата заявления.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2.8.6.1. В течение десяти дней со дня поступления заявления орган, предоставляющий муниципальную услугу, возвращает это заявление заявителю по следующим основаниям: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2.8.6.1.1. Заявление о предварительном согласовании предоставления земельного участка не содержит информацию, предусмотренную пунктом 2.6.1 настоящего Административного регламента: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2.8.6.1.2. Заявление подано в иной уполномоченный орган.</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2.8.6.1.3. К заявлению не приложены документы, предусмотренные пунктом 2.6 настоящего Административного регламента.</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 Исчерпывающий перечень оснований для приостановления или отказа в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2.9.1. Основания для приостановления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2.9.1.1. В случае</w:t>
      </w:r>
      <w:proofErr w:type="gramStart"/>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 Исчерпывающий перечень оснований для отказа в предварительном согласовании предоставления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2.9.2.1.1.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2.9.2.1.2.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2.9.2.1.3. При разработке схемы расположения земельного участка не соблюдены следующие требования к образуемым земельным участкам: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2.9.2.1.3.1.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2.9.2.1.3.2.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2.9.2.1.3.3. Границы земельных участков не должны пересекать границы муниципальных образований и (или) границы населённых пунктов.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2.9.2.1.3.4.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2.9.2.1.3.5. Образование земельных участков не должно приводить к вклиниванию, </w:t>
      </w:r>
      <w:proofErr w:type="spellStart"/>
      <w:r>
        <w:rPr>
          <w:rFonts w:ascii="Times New Roman" w:eastAsia="Times New Roman" w:hAnsi="Times New Roman" w:cs="Times New Roman"/>
          <w:color w:val="000000"/>
          <w:sz w:val="28"/>
          <w:shd w:val="clear" w:color="auto" w:fill="FFFFFF"/>
        </w:rPr>
        <w:t>вкрапливанию</w:t>
      </w:r>
      <w:proofErr w:type="spellEnd"/>
      <w:r>
        <w:rPr>
          <w:rFonts w:ascii="Times New Roman" w:eastAsia="Times New Roman" w:hAnsi="Times New Roman" w:cs="Times New Roman"/>
          <w:color w:val="000000"/>
          <w:sz w:val="28"/>
          <w:shd w:val="clear" w:color="auto" w:fill="FFFFFF"/>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2.9.2.1.3.6.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2.9.2.1.3.7.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2.9.2.2.  Земельный участок, который предстоит образовать, не может быть предоставлен заявителю по следующим основаниям: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Pr>
          <w:rFonts w:ascii="Times New Roman" w:eastAsia="Times New Roman" w:hAnsi="Times New Roman" w:cs="Times New Roman"/>
          <w:color w:val="000000"/>
          <w:sz w:val="28"/>
          <w:shd w:val="clear" w:color="auto" w:fill="FFFFFF"/>
        </w:rPr>
        <w:t>случаев</w:t>
      </w:r>
      <w:proofErr w:type="gramEnd"/>
      <w:r>
        <w:rPr>
          <w:rFonts w:ascii="Times New Roman" w:eastAsia="Times New Roman" w:hAnsi="Times New Roman" w:cs="Times New Roman"/>
          <w:color w:val="000000"/>
          <w:sz w:val="28"/>
          <w:shd w:val="clear" w:color="auto" w:fill="FFFFFF"/>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Pr>
          <w:rFonts w:ascii="Times New Roman" w:eastAsia="Times New Roman" w:hAnsi="Times New Roman" w:cs="Times New Roman"/>
          <w:color w:val="000000"/>
          <w:sz w:val="28"/>
          <w:shd w:val="clear" w:color="auto" w:fill="FFFFFF"/>
        </w:rPr>
        <w:t>охотохозяйственного</w:t>
      </w:r>
      <w:proofErr w:type="spellEnd"/>
      <w:r>
        <w:rPr>
          <w:rFonts w:ascii="Times New Roman" w:eastAsia="Times New Roman" w:hAnsi="Times New Roman" w:cs="Times New Roman"/>
          <w:color w:val="000000"/>
          <w:sz w:val="28"/>
          <w:shd w:val="clear" w:color="auto" w:fill="FFFFFF"/>
        </w:rPr>
        <w:t xml:space="preserve">, лесохозяйственного и иного использования, не предусматривающего строительства зданий, сооружений, если </w:t>
      </w:r>
      <w:proofErr w:type="gramStart"/>
      <w:r>
        <w:rPr>
          <w:rFonts w:ascii="Times New Roman" w:eastAsia="Times New Roman" w:hAnsi="Times New Roman" w:cs="Times New Roman"/>
          <w:color w:val="000000"/>
          <w:sz w:val="28"/>
          <w:shd w:val="clear" w:color="auto" w:fill="FFFFFF"/>
        </w:rPr>
        <w:t>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2.9.2.2.3.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2.9.2.2.4. </w:t>
      </w:r>
      <w:proofErr w:type="gramStart"/>
      <w:r>
        <w:rPr>
          <w:rFonts w:ascii="Times New Roman" w:eastAsia="Times New Roman" w:hAnsi="Times New Roman" w:cs="Times New Roman"/>
          <w:color w:val="000000"/>
          <w:sz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w:t>
      </w:r>
      <w:proofErr w:type="gramEnd"/>
      <w:r>
        <w:rPr>
          <w:rFonts w:ascii="Times New Roman" w:eastAsia="Times New Roman" w:hAnsi="Times New Roman" w:cs="Times New Roman"/>
          <w:color w:val="000000"/>
          <w:sz w:val="28"/>
          <w:shd w:val="clear" w:color="auto" w:fill="FFFFFF"/>
        </w:rPr>
        <w:t xml:space="preserve">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2.9.2.2.5. </w:t>
      </w:r>
      <w:proofErr w:type="gramStart"/>
      <w:r>
        <w:rPr>
          <w:rFonts w:ascii="Times New Roman" w:eastAsia="Times New Roman" w:hAnsi="Times New Roman" w:cs="Times New Roman"/>
          <w:color w:val="000000"/>
          <w:sz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w:t>
      </w:r>
      <w:proofErr w:type="spellStart"/>
      <w:r>
        <w:rPr>
          <w:rFonts w:ascii="Times New Roman" w:eastAsia="Times New Roman" w:hAnsi="Times New Roman" w:cs="Times New Roman"/>
          <w:color w:val="000000"/>
          <w:sz w:val="28"/>
          <w:shd w:val="clear" w:color="auto" w:fill="FFFFFF"/>
        </w:rPr>
        <w:t>незавёршенного</w:t>
      </w:r>
      <w:proofErr w:type="spellEnd"/>
      <w:r>
        <w:rPr>
          <w:rFonts w:ascii="Times New Roman" w:eastAsia="Times New Roman" w:hAnsi="Times New Roman" w:cs="Times New Roman"/>
          <w:color w:val="000000"/>
          <w:sz w:val="28"/>
          <w:shd w:val="clear" w:color="auto" w:fill="FFFFFF"/>
        </w:rPr>
        <w:t xml:space="preserve">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w:t>
      </w:r>
      <w:proofErr w:type="gramEnd"/>
      <w:r>
        <w:rPr>
          <w:rFonts w:ascii="Times New Roman" w:eastAsia="Times New Roman" w:hAnsi="Times New Roman" w:cs="Times New Roman"/>
          <w:color w:val="000000"/>
          <w:sz w:val="28"/>
          <w:shd w:val="clear" w:color="auto" w:fill="FFFFFF"/>
        </w:rPr>
        <w:t xml:space="preserve"> строительства.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2.9.2.2.7.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eastAsia="Times New Roman" w:hAnsi="Times New Roman" w:cs="Times New Roman"/>
          <w:color w:val="000000"/>
          <w:sz w:val="28"/>
          <w:shd w:val="clear" w:color="auto" w:fill="FFFFFF"/>
        </w:rPr>
        <w:t xml:space="preserve"> целей резервирования.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2.9.2.2.8.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2.9.2.2.9.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eastAsia="Times New Roman" w:hAnsi="Times New Roman" w:cs="Times New Roman"/>
          <w:color w:val="000000"/>
          <w:sz w:val="28"/>
          <w:shd w:val="clear" w:color="auto" w:fill="FFFFFF"/>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2.9.2.2.10. </w:t>
      </w:r>
      <w:proofErr w:type="gramStart"/>
      <w:r>
        <w:rPr>
          <w:rFonts w:ascii="Times New Roman" w:eastAsia="Times New Roman" w:hAnsi="Times New Roman" w:cs="Times New Roman"/>
          <w:color w:val="000000"/>
          <w:sz w:val="28"/>
          <w:shd w:val="clear" w:color="auto" w:fill="FFFFFF"/>
        </w:rPr>
        <w:t xml:space="preserve">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Pr>
          <w:rFonts w:ascii="Times New Roman" w:eastAsia="Times New Roman" w:hAnsi="Times New Roman" w:cs="Times New Roman"/>
          <w:color w:val="000000"/>
          <w:sz w:val="28"/>
          <w:shd w:val="clear" w:color="auto" w:fill="FFFFFF"/>
        </w:rPr>
        <w:lastRenderedPageBreak/>
        <w:t>предоставлении в аренду</w:t>
      </w:r>
      <w:proofErr w:type="gramEnd"/>
      <w:r>
        <w:rPr>
          <w:rFonts w:ascii="Times New Roman" w:eastAsia="Times New Roman" w:hAnsi="Times New Roman" w:cs="Times New Roman"/>
          <w:color w:val="000000"/>
          <w:sz w:val="28"/>
          <w:shd w:val="clear" w:color="auto" w:fill="FFFFFF"/>
        </w:rPr>
        <w:t xml:space="preserve">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2.9.2.2.3.11. Указанный в заявлении о предоставлении земельного участка земельный участок является предметом аукциона, </w:t>
      </w:r>
      <w:proofErr w:type="gramStart"/>
      <w:r>
        <w:rPr>
          <w:rFonts w:ascii="Times New Roman" w:eastAsia="Times New Roman" w:hAnsi="Times New Roman" w:cs="Times New Roman"/>
          <w:color w:val="000000"/>
          <w:sz w:val="28"/>
          <w:shd w:val="clear" w:color="auto" w:fill="FFFFFF"/>
        </w:rPr>
        <w:t>извещение</w:t>
      </w:r>
      <w:proofErr w:type="gramEnd"/>
      <w:r>
        <w:rPr>
          <w:rFonts w:ascii="Times New Roman" w:eastAsia="Times New Roman" w:hAnsi="Times New Roman" w:cs="Times New Roman"/>
          <w:color w:val="000000"/>
          <w:sz w:val="28"/>
          <w:shd w:val="clear" w:color="auto" w:fill="FFFFFF"/>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2.9.2.2.12.  </w:t>
      </w:r>
      <w:proofErr w:type="gramStart"/>
      <w:r>
        <w:rPr>
          <w:rFonts w:ascii="Times New Roman" w:eastAsia="Times New Roman" w:hAnsi="Times New Roman" w:cs="Times New Roman"/>
          <w:color w:val="000000"/>
          <w:sz w:val="28"/>
          <w:shd w:val="clear" w:color="auto" w:fill="FFFFFF"/>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w:t>
      </w:r>
      <w:proofErr w:type="gramEnd"/>
      <w:r>
        <w:rPr>
          <w:rFonts w:ascii="Times New Roman" w:eastAsia="Times New Roman" w:hAnsi="Times New Roman" w:cs="Times New Roman"/>
          <w:color w:val="000000"/>
          <w:sz w:val="28"/>
          <w:shd w:val="clear" w:color="auto" w:fill="FFFFFF"/>
        </w:rPr>
        <w:t xml:space="preserve">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2.9.2.2.13.  В отношении земельного участка, указанного в заявлен</w:t>
      </w:r>
      <w:proofErr w:type="gramStart"/>
      <w:r>
        <w:rPr>
          <w:rFonts w:ascii="Times New Roman" w:eastAsia="Times New Roman" w:hAnsi="Times New Roman" w:cs="Times New Roman"/>
          <w:color w:val="000000"/>
          <w:sz w:val="28"/>
          <w:shd w:val="clear" w:color="auto" w:fill="FFFFFF"/>
        </w:rPr>
        <w:t>ии о е</w:t>
      </w:r>
      <w:proofErr w:type="gramEnd"/>
      <w:r>
        <w:rPr>
          <w:rFonts w:ascii="Times New Roman" w:eastAsia="Times New Roman" w:hAnsi="Times New Roman" w:cs="Times New Roman"/>
          <w:color w:val="000000"/>
          <w:sz w:val="28"/>
          <w:shd w:val="clear" w:color="auto" w:fill="FFFFFF"/>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2.9.2.2.14. </w:t>
      </w:r>
      <w:proofErr w:type="gramStart"/>
      <w:r>
        <w:rPr>
          <w:rFonts w:ascii="Times New Roman" w:eastAsia="Times New Roman" w:hAnsi="Times New Roman" w:cs="Times New Roman"/>
          <w:color w:val="000000"/>
          <w:sz w:val="28"/>
          <w:shd w:val="clear" w:color="auto" w:fill="FFFFFF"/>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Pr>
          <w:rFonts w:ascii="Times New Roman" w:eastAsia="Times New Roman" w:hAnsi="Times New Roman" w:cs="Times New Roman"/>
          <w:color w:val="000000"/>
          <w:sz w:val="28"/>
          <w:shd w:val="clear" w:color="auto" w:fill="FFFFFF"/>
        </w:rPr>
        <w:t>охотохозяйственного</w:t>
      </w:r>
      <w:proofErr w:type="spellEnd"/>
      <w:r>
        <w:rPr>
          <w:rFonts w:ascii="Times New Roman" w:eastAsia="Times New Roman" w:hAnsi="Times New Roman" w:cs="Times New Roman"/>
          <w:color w:val="000000"/>
          <w:sz w:val="28"/>
          <w:shd w:val="clear" w:color="auto" w:fill="FFFFFF"/>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Pr>
          <w:rFonts w:ascii="Times New Roman" w:eastAsia="Times New Roman" w:hAnsi="Times New Roman" w:cs="Times New Roman"/>
          <w:color w:val="000000"/>
          <w:sz w:val="28"/>
          <w:shd w:val="clear" w:color="auto" w:fill="FFFFFF"/>
        </w:rPr>
        <w:t xml:space="preserve">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2.9.2.2.15. Площадь земельного участка, указанного в заявлении о предоставлении земельного участка некоммерческой организации, созданной </w:t>
      </w:r>
      <w:r>
        <w:rPr>
          <w:rFonts w:ascii="Times New Roman" w:eastAsia="Times New Roman" w:hAnsi="Times New Roman" w:cs="Times New Roman"/>
          <w:color w:val="000000"/>
          <w:sz w:val="28"/>
          <w:shd w:val="clear" w:color="auto" w:fill="FFFFFF"/>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2.9.2.2.18. Предоставление земельного участка на заявленном виде прав не допускается.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2.9.2.2.19. В отношении земельного участка, указанного в заявлен</w:t>
      </w:r>
      <w:proofErr w:type="gramStart"/>
      <w:r>
        <w:rPr>
          <w:rFonts w:ascii="Times New Roman" w:eastAsia="Times New Roman" w:hAnsi="Times New Roman" w:cs="Times New Roman"/>
          <w:color w:val="000000"/>
          <w:sz w:val="28"/>
          <w:shd w:val="clear" w:color="auto" w:fill="FFFFFF"/>
        </w:rPr>
        <w:t>ии о е</w:t>
      </w:r>
      <w:proofErr w:type="gramEnd"/>
      <w:r>
        <w:rPr>
          <w:rFonts w:ascii="Times New Roman" w:eastAsia="Times New Roman" w:hAnsi="Times New Roman" w:cs="Times New Roman"/>
          <w:color w:val="000000"/>
          <w:sz w:val="28"/>
          <w:shd w:val="clear" w:color="auto" w:fill="FFFFFF"/>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2.9.2.2.20.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Times New Roman" w:hAnsi="Times New Roman" w:cs="Times New Roman"/>
          <w:color w:val="000000"/>
          <w:sz w:val="28"/>
          <w:shd w:val="clear" w:color="auto" w:fill="FFFFFF"/>
        </w:rPr>
        <w:t xml:space="preserve"> или реконструкции.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 Земельный участок, границы которого подлежат уточнению в соответствии с Федеральным законом от 24.07.2007 г. № 221-ФЗ                             «О государственном кадастре недвижимости», не может быть предоставлен заявителю по следующим основаниям: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2.9.3.2. </w:t>
      </w:r>
      <w:proofErr w:type="gramStart"/>
      <w:r>
        <w:rPr>
          <w:rFonts w:ascii="Times New Roman" w:eastAsia="Times New Roman" w:hAnsi="Times New Roman" w:cs="Times New Roman"/>
          <w:color w:val="000000"/>
          <w:sz w:val="28"/>
          <w:shd w:val="clear" w:color="auto" w:fill="FFFFF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Pr>
          <w:rFonts w:ascii="Times New Roman" w:eastAsia="Times New Roman" w:hAnsi="Times New Roman" w:cs="Times New Roman"/>
          <w:color w:val="000000"/>
          <w:sz w:val="28"/>
          <w:shd w:val="clear" w:color="auto" w:fill="FFFFFF"/>
        </w:rPr>
        <w:t>охотохозяйственного</w:t>
      </w:r>
      <w:proofErr w:type="spellEnd"/>
      <w:r>
        <w:rPr>
          <w:rFonts w:ascii="Times New Roman" w:eastAsia="Times New Roman" w:hAnsi="Times New Roman" w:cs="Times New Roman"/>
          <w:color w:val="000000"/>
          <w:sz w:val="28"/>
          <w:shd w:val="clear" w:color="auto" w:fill="FFFFFF"/>
        </w:rPr>
        <w:t xml:space="preserve">, лесохозяйственного и иного использования, не предусматривающего </w:t>
      </w:r>
      <w:r>
        <w:rPr>
          <w:rFonts w:ascii="Times New Roman" w:eastAsia="Times New Roman" w:hAnsi="Times New Roman" w:cs="Times New Roman"/>
          <w:color w:val="000000"/>
          <w:sz w:val="28"/>
          <w:shd w:val="clear" w:color="auto" w:fill="FFFFFF"/>
        </w:rPr>
        <w:lastRenderedPageBreak/>
        <w:t>строительства зданий, сооружений, если</w:t>
      </w:r>
      <w:proofErr w:type="gramEnd"/>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2.9.3.3.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w:t>
      </w:r>
      <w:proofErr w:type="gramStart"/>
      <w:r>
        <w:rPr>
          <w:rFonts w:ascii="Times New Roman" w:eastAsia="Times New Roman" w:hAnsi="Times New Roman" w:cs="Times New Roman"/>
          <w:color w:val="000000"/>
          <w:sz w:val="28"/>
          <w:shd w:val="clear" w:color="auto" w:fill="FFFFFF"/>
        </w:rPr>
        <w:t>случаев</w:t>
      </w:r>
      <w:proofErr w:type="gramEnd"/>
      <w:r>
        <w:rPr>
          <w:rFonts w:ascii="Times New Roman" w:eastAsia="Times New Roman" w:hAnsi="Times New Roman" w:cs="Times New Roman"/>
          <w:color w:val="000000"/>
          <w:sz w:val="28"/>
          <w:shd w:val="clear" w:color="auto" w:fill="FFFFFF"/>
        </w:rPr>
        <w:t xml:space="preserve">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2.9.3.5. На указанном в заявлении о предоставлении земельного участка земельном участке расположены здание, сооружение, объект </w:t>
      </w:r>
      <w:proofErr w:type="spellStart"/>
      <w:r>
        <w:rPr>
          <w:rFonts w:ascii="Times New Roman" w:eastAsia="Times New Roman" w:hAnsi="Times New Roman" w:cs="Times New Roman"/>
          <w:color w:val="000000"/>
          <w:sz w:val="28"/>
          <w:shd w:val="clear" w:color="auto" w:fill="FFFFFF"/>
        </w:rPr>
        <w:t>незавёршенного</w:t>
      </w:r>
      <w:proofErr w:type="spellEnd"/>
      <w:r>
        <w:rPr>
          <w:rFonts w:ascii="Times New Roman" w:eastAsia="Times New Roman" w:hAnsi="Times New Roman" w:cs="Times New Roman"/>
          <w:color w:val="000000"/>
          <w:sz w:val="28"/>
          <w:shd w:val="clear" w:color="auto" w:fill="FFFFFF"/>
        </w:rPr>
        <w:t xml:space="preserve"> строительства, находящиеся в государственной или муниципальной собственности, за исключением </w:t>
      </w:r>
      <w:proofErr w:type="gramStart"/>
      <w:r>
        <w:rPr>
          <w:rFonts w:ascii="Times New Roman" w:eastAsia="Times New Roman" w:hAnsi="Times New Roman" w:cs="Times New Roman"/>
          <w:color w:val="000000"/>
          <w:sz w:val="28"/>
          <w:shd w:val="clear" w:color="auto" w:fill="FFFFFF"/>
        </w:rPr>
        <w:t>случаев</w:t>
      </w:r>
      <w:proofErr w:type="gramEnd"/>
      <w:r>
        <w:rPr>
          <w:rFonts w:ascii="Times New Roman" w:eastAsia="Times New Roman" w:hAnsi="Times New Roman" w:cs="Times New Roman"/>
          <w:color w:val="000000"/>
          <w:sz w:val="28"/>
          <w:shd w:val="clear" w:color="auto" w:fill="FFFFFF"/>
        </w:rP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2.9.3.7.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eastAsia="Times New Roman" w:hAnsi="Times New Roman" w:cs="Times New Roman"/>
          <w:color w:val="000000"/>
          <w:sz w:val="28"/>
          <w:shd w:val="clear" w:color="auto" w:fill="FFFFFF"/>
        </w:rPr>
        <w:t xml:space="preserve"> целей резервирования.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2.9.3.8.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w:t>
      </w:r>
      <w:proofErr w:type="gramStart"/>
      <w:r>
        <w:rPr>
          <w:rFonts w:ascii="Times New Roman" w:eastAsia="Times New Roman" w:hAnsi="Times New Roman" w:cs="Times New Roman"/>
          <w:color w:val="000000"/>
          <w:sz w:val="28"/>
          <w:shd w:val="clear" w:color="auto" w:fill="FFFFFF"/>
        </w:rPr>
        <w:t>случаев</w:t>
      </w:r>
      <w:proofErr w:type="gramEnd"/>
      <w:r>
        <w:rPr>
          <w:rFonts w:ascii="Times New Roman" w:eastAsia="Times New Roman" w:hAnsi="Times New Roman" w:cs="Times New Roman"/>
          <w:color w:val="000000"/>
          <w:sz w:val="28"/>
          <w:shd w:val="clear" w:color="auto" w:fill="FFFFFF"/>
        </w:rPr>
        <w:t xml:space="preserve">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2.9.3.10.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eastAsia="Times New Roman" w:hAnsi="Times New Roman" w:cs="Times New Roman"/>
          <w:color w:val="000000"/>
          <w:sz w:val="28"/>
          <w:shd w:val="clear" w:color="auto" w:fill="FFFFFF"/>
        </w:rPr>
        <w:t xml:space="preserve">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2.9.3.11. Указанный в заявлении о предоставлении земельного участка земельный участок является предметом аукциона, </w:t>
      </w:r>
      <w:proofErr w:type="gramStart"/>
      <w:r>
        <w:rPr>
          <w:rFonts w:ascii="Times New Roman" w:eastAsia="Times New Roman" w:hAnsi="Times New Roman" w:cs="Times New Roman"/>
          <w:color w:val="000000"/>
          <w:sz w:val="28"/>
          <w:shd w:val="clear" w:color="auto" w:fill="FFFFFF"/>
        </w:rPr>
        <w:t>извещение</w:t>
      </w:r>
      <w:proofErr w:type="gramEnd"/>
      <w:r>
        <w:rPr>
          <w:rFonts w:ascii="Times New Roman" w:eastAsia="Times New Roman" w:hAnsi="Times New Roman" w:cs="Times New Roman"/>
          <w:color w:val="000000"/>
          <w:sz w:val="28"/>
          <w:shd w:val="clear" w:color="auto" w:fill="FFFFFF"/>
        </w:rPr>
        <w:t xml:space="preserve">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2.9.3.12. </w:t>
      </w:r>
      <w:proofErr w:type="gramStart"/>
      <w:r>
        <w:rPr>
          <w:rFonts w:ascii="Times New Roman" w:eastAsia="Times New Roman" w:hAnsi="Times New Roman" w:cs="Times New Roman"/>
          <w:color w:val="000000"/>
          <w:sz w:val="28"/>
          <w:shd w:val="clear" w:color="auto" w:fill="FFFFFF"/>
        </w:rPr>
        <w:t xml:space="preserve">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w:t>
      </w:r>
      <w:r>
        <w:rPr>
          <w:rFonts w:ascii="Times New Roman" w:eastAsia="Times New Roman" w:hAnsi="Times New Roman" w:cs="Times New Roman"/>
          <w:color w:val="000000"/>
          <w:sz w:val="28"/>
          <w:shd w:val="clear" w:color="auto" w:fill="FFFFFF"/>
        </w:rPr>
        <w:lastRenderedPageBreak/>
        <w:t>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w:t>
      </w:r>
      <w:proofErr w:type="gramEnd"/>
      <w:r>
        <w:rPr>
          <w:rFonts w:ascii="Times New Roman" w:eastAsia="Times New Roman" w:hAnsi="Times New Roman" w:cs="Times New Roman"/>
          <w:color w:val="000000"/>
          <w:sz w:val="28"/>
          <w:shd w:val="clear" w:color="auto" w:fill="FFFFFF"/>
        </w:rPr>
        <w:t xml:space="preserve">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2.9.3.13.  В отношении земельного участка, указанного в заявлен</w:t>
      </w:r>
      <w:proofErr w:type="gramStart"/>
      <w:r>
        <w:rPr>
          <w:rFonts w:ascii="Times New Roman" w:eastAsia="Times New Roman" w:hAnsi="Times New Roman" w:cs="Times New Roman"/>
          <w:color w:val="000000"/>
          <w:sz w:val="28"/>
          <w:shd w:val="clear" w:color="auto" w:fill="FFFFFF"/>
        </w:rPr>
        <w:t>ии о е</w:t>
      </w:r>
      <w:proofErr w:type="gramEnd"/>
      <w:r>
        <w:rPr>
          <w:rFonts w:ascii="Times New Roman" w:eastAsia="Times New Roman" w:hAnsi="Times New Roman" w:cs="Times New Roman"/>
          <w:color w:val="000000"/>
          <w:sz w:val="28"/>
          <w:shd w:val="clear" w:color="auto" w:fill="FFFFFF"/>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2.9.3.14. </w:t>
      </w:r>
      <w:proofErr w:type="gramStart"/>
      <w:r>
        <w:rPr>
          <w:rFonts w:ascii="Times New Roman" w:eastAsia="Times New Roman" w:hAnsi="Times New Roman" w:cs="Times New Roman"/>
          <w:color w:val="000000"/>
          <w:sz w:val="28"/>
          <w:shd w:val="clear" w:color="auto" w:fill="FFFFFF"/>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 для сельскохозяйственного, </w:t>
      </w:r>
      <w:proofErr w:type="spellStart"/>
      <w:r>
        <w:rPr>
          <w:rFonts w:ascii="Times New Roman" w:eastAsia="Times New Roman" w:hAnsi="Times New Roman" w:cs="Times New Roman"/>
          <w:color w:val="000000"/>
          <w:sz w:val="28"/>
          <w:shd w:val="clear" w:color="auto" w:fill="FFFFFF"/>
        </w:rPr>
        <w:t>охотохозяйственного</w:t>
      </w:r>
      <w:proofErr w:type="spellEnd"/>
      <w:r>
        <w:rPr>
          <w:rFonts w:ascii="Times New Roman" w:eastAsia="Times New Roman" w:hAnsi="Times New Roman" w:cs="Times New Roman"/>
          <w:color w:val="000000"/>
          <w:sz w:val="28"/>
          <w:shd w:val="clear" w:color="auto" w:fill="FFFFFF"/>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Pr>
          <w:rFonts w:ascii="Times New Roman" w:eastAsia="Times New Roman" w:hAnsi="Times New Roman" w:cs="Times New Roman"/>
          <w:color w:val="000000"/>
          <w:sz w:val="28"/>
          <w:shd w:val="clear" w:color="auto" w:fill="FFFFFF"/>
        </w:rPr>
        <w:t xml:space="preserve">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2.9.3.18. Предоставление земельного участка на заявленном виде прав не допускается.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2.9.3.19.  В отношении земельного участка, указанного в заявлен</w:t>
      </w:r>
      <w:proofErr w:type="gramStart"/>
      <w:r>
        <w:rPr>
          <w:rFonts w:ascii="Times New Roman" w:eastAsia="Times New Roman" w:hAnsi="Times New Roman" w:cs="Times New Roman"/>
          <w:color w:val="000000"/>
          <w:sz w:val="28"/>
          <w:shd w:val="clear" w:color="auto" w:fill="FFFFFF"/>
        </w:rPr>
        <w:t>ии о е</w:t>
      </w:r>
      <w:proofErr w:type="gramEnd"/>
      <w:r>
        <w:rPr>
          <w:rFonts w:ascii="Times New Roman" w:eastAsia="Times New Roman" w:hAnsi="Times New Roman" w:cs="Times New Roman"/>
          <w:color w:val="000000"/>
          <w:sz w:val="28"/>
          <w:shd w:val="clear" w:color="auto" w:fill="FFFFFF"/>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2.9.3.20.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Times New Roman" w:hAnsi="Times New Roman" w:cs="Times New Roman"/>
          <w:color w:val="000000"/>
          <w:sz w:val="28"/>
          <w:shd w:val="clear" w:color="auto" w:fill="FFFFFF"/>
        </w:rPr>
        <w:t xml:space="preserve"> или реконструкции.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 Основания, предусмотренные статьёй 40.1 Закона Краснодарского края от 5 ноября 2002 года № 532-КЗ «Об основах регулирования земельных отношений в Краснодарском крае» (применяются  до 1 января 2020 года):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2.9.3.21.1. </w:t>
      </w:r>
      <w:proofErr w:type="gramStart"/>
      <w:r>
        <w:rPr>
          <w:rFonts w:ascii="Times New Roman" w:eastAsia="Times New Roman" w:hAnsi="Times New Roman" w:cs="Times New Roman"/>
          <w:color w:val="000000"/>
          <w:sz w:val="28"/>
          <w:shd w:val="clear" w:color="auto" w:fill="FFFFFF"/>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w:t>
      </w:r>
      <w:proofErr w:type="gramEnd"/>
      <w:r>
        <w:rPr>
          <w:rFonts w:ascii="Times New Roman" w:eastAsia="Times New Roman" w:hAnsi="Times New Roman" w:cs="Times New Roman"/>
          <w:color w:val="000000"/>
          <w:sz w:val="28"/>
          <w:shd w:val="clear" w:color="auto" w:fill="FFFFFF"/>
        </w:rPr>
        <w:t xml:space="preserve"> таких земельных участков на основании решения суда.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2.9.3.21.2.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уполномоченные на принятие решения об утверждении такой схемы.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2.9.3.21.3. Отсутствует заключение органа </w:t>
      </w:r>
      <w:proofErr w:type="gramStart"/>
      <w:r>
        <w:rPr>
          <w:rFonts w:ascii="Times New Roman" w:eastAsia="Times New Roman" w:hAnsi="Times New Roman" w:cs="Times New Roman"/>
          <w:color w:val="000000"/>
          <w:sz w:val="28"/>
          <w:shd w:val="clear" w:color="auto" w:fill="FFFFFF"/>
        </w:rPr>
        <w:t>архитектуры</w:t>
      </w:r>
      <w:proofErr w:type="gramEnd"/>
      <w:r>
        <w:rPr>
          <w:rFonts w:ascii="Times New Roman" w:eastAsia="Times New Roman" w:hAnsi="Times New Roman" w:cs="Times New Roman"/>
          <w:color w:val="000000"/>
          <w:sz w:val="28"/>
          <w:shd w:val="clear" w:color="auto" w:fill="FFFFFF"/>
        </w:rPr>
        <w:t xml:space="preserve">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2.9.3.21.4.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2.9.3.21.5. Заявление об утверждении схемы расположения земельного участка или земельных участков на кадастровом плане территории подано в </w:t>
      </w:r>
      <w:r>
        <w:rPr>
          <w:rFonts w:ascii="Times New Roman" w:eastAsia="Times New Roman" w:hAnsi="Times New Roman" w:cs="Times New Roman"/>
          <w:color w:val="000000"/>
          <w:sz w:val="28"/>
          <w:shd w:val="clear" w:color="auto" w:fill="FFFFFF"/>
        </w:rPr>
        <w:lastRenderedPageBreak/>
        <w:t xml:space="preserve">отношении   земельного   участка   или   земельных  участков,  границы которых    подлежат     уточнению в  соответствии  с  Федеральным   законом «О государственном кадастре недвижимости». </w:t>
      </w:r>
      <w:proofErr w:type="gramStart"/>
      <w:r>
        <w:rPr>
          <w:rFonts w:ascii="Times New Roman" w:eastAsia="Times New Roman" w:hAnsi="Times New Roman" w:cs="Times New Roman"/>
          <w:color w:val="000000"/>
          <w:sz w:val="28"/>
          <w:shd w:val="clear" w:color="auto" w:fill="FFFFFF"/>
        </w:rPr>
        <w:t>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2.9.3.21.6.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2.9.3.21.7.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2.9.3.21.8.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2.9.3.21.9. </w:t>
      </w:r>
      <w:proofErr w:type="gramStart"/>
      <w:r>
        <w:rPr>
          <w:rFonts w:ascii="Times New Roman" w:eastAsia="Times New Roman" w:hAnsi="Times New Roman" w:cs="Times New Roman"/>
          <w:color w:val="000000"/>
          <w:sz w:val="28"/>
          <w:shd w:val="clear" w:color="auto" w:fill="FFFFFF"/>
        </w:rPr>
        <w:t>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2.9.3.21.10.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2.9.3.21.11.  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2.9.4. Услуги, которые являются необходимыми и обязательными для предоставления муниципальной услуги, в том числе получение сведений о </w:t>
      </w:r>
      <w:r>
        <w:rPr>
          <w:rFonts w:ascii="Times New Roman" w:eastAsia="Times New Roman" w:hAnsi="Times New Roman" w:cs="Times New Roman"/>
          <w:color w:val="000000"/>
          <w:sz w:val="28"/>
          <w:shd w:val="clear" w:color="auto" w:fill="FFFFFF"/>
        </w:rPr>
        <w:lastRenderedPageBreak/>
        <w:t>документах, выдаваемых организациями, участвующими в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2.9.4.1. </w:t>
      </w:r>
      <w:proofErr w:type="gramStart"/>
      <w:r>
        <w:rPr>
          <w:rFonts w:ascii="Times New Roman" w:eastAsia="Times New Roman" w:hAnsi="Times New Roman" w:cs="Times New Roman"/>
          <w:color w:val="000000"/>
          <w:sz w:val="28"/>
          <w:shd w:val="clear" w:color="auto" w:fill="FFFFFF"/>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изготовление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roofErr w:type="gramEnd"/>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2.10.1. В соответствии с Федеральным законом от 27.07.2010 г.                  № 210-ФЗ «Об организации предоставления государственных и муниципальных услуг» предоставление муниципальной услуги осуществляется бесплатно.</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2.11.1.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E813EF" w:rsidRDefault="00744AC8">
      <w:pPr>
        <w:tabs>
          <w:tab w:val="left" w:pos="0"/>
          <w:tab w:val="left" w:pos="180"/>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2.12. Срок и порядок регистрации запроса заявителя о </w:t>
      </w:r>
    </w:p>
    <w:p w:rsidR="00E813EF" w:rsidRDefault="00744AC8">
      <w:pPr>
        <w:tabs>
          <w:tab w:val="left" w:pos="0"/>
          <w:tab w:val="left" w:pos="180"/>
        </w:tabs>
        <w:spacing w:after="0" w:line="240" w:lineRule="auto"/>
        <w:jc w:val="center"/>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предоставлении</w:t>
      </w:r>
      <w:proofErr w:type="gramEnd"/>
      <w:r>
        <w:rPr>
          <w:rFonts w:ascii="Times New Roman" w:eastAsia="Times New Roman" w:hAnsi="Times New Roman" w:cs="Times New Roman"/>
          <w:color w:val="000000"/>
          <w:sz w:val="28"/>
          <w:shd w:val="clear" w:color="auto" w:fill="FFFFFF"/>
        </w:rPr>
        <w:t xml:space="preserve"> муниципальной услуги, в том числе </w:t>
      </w:r>
    </w:p>
    <w:p w:rsidR="00E813EF" w:rsidRDefault="00744AC8">
      <w:pPr>
        <w:tabs>
          <w:tab w:val="left" w:pos="0"/>
          <w:tab w:val="left" w:pos="180"/>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электронной форме </w:t>
      </w:r>
    </w:p>
    <w:p w:rsidR="00E813EF" w:rsidRDefault="00744AC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2.12.1. Регистрация заявления в порядке делопроизводства производится в день его поступления в администрацию Владимирского сельского поселения Лабинского района или МБУ «МФЦ» путем присвоения заявлению входящего номера с указанием даты и времени представления.</w:t>
      </w:r>
    </w:p>
    <w:p w:rsidR="00E813EF" w:rsidRDefault="00744AC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2.12.2.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Pr>
          <w:rFonts w:ascii="Times New Roman" w:eastAsia="Times New Roman" w:hAnsi="Times New Roman" w:cs="Times New Roman"/>
          <w:color w:val="000000"/>
          <w:sz w:val="28"/>
        </w:rPr>
        <w:t xml:space="preserve">федеральной государственной информационной системы «Единый портал государственных и муниципальных услуг (функций)»: </w:t>
      </w:r>
      <w:hyperlink r:id="rId10">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gosuslugi</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ru</w:t>
        </w:r>
      </w:hyperlink>
      <w:r>
        <w:rPr>
          <w:rFonts w:ascii="Times New Roman" w:eastAsia="Times New Roman" w:hAnsi="Times New Roman" w:cs="Times New Roman"/>
          <w:sz w:val="28"/>
        </w:rPr>
        <w:t xml:space="preserve"> или «Портала государственных и муниципальных услуг Краснодарского края»: </w:t>
      </w:r>
      <w:hyperlink r:id="rId11">
        <w:r>
          <w:rPr>
            <w:rFonts w:ascii="Times New Roman" w:eastAsia="Times New Roman" w:hAnsi="Times New Roman" w:cs="Times New Roman"/>
            <w:color w:val="0000FF"/>
            <w:sz w:val="28"/>
            <w:u w:val="single"/>
          </w:rPr>
          <w:t>www.pgu.krasnodar.ru</w:t>
        </w:r>
      </w:hyperlink>
      <w:r>
        <w:rPr>
          <w:rFonts w:ascii="Times New Roman" w:eastAsia="Times New Roman" w:hAnsi="Times New Roman" w:cs="Times New Roman"/>
          <w:sz w:val="28"/>
        </w:rPr>
        <w:t>.</w:t>
      </w:r>
    </w:p>
    <w:p w:rsidR="00E813EF" w:rsidRDefault="00744AC8">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2.12.3. Принятие заявления в электронной форме возможно при наличии электронной цифровой подписи и специальных технических сре</w:t>
      </w:r>
      <w:proofErr w:type="gramStart"/>
      <w:r>
        <w:rPr>
          <w:rFonts w:ascii="Times New Roman" w:eastAsia="Times New Roman" w:hAnsi="Times New Roman" w:cs="Times New Roman"/>
          <w:sz w:val="28"/>
        </w:rPr>
        <w:t xml:space="preserve">дств </w:t>
      </w:r>
      <w:r>
        <w:rPr>
          <w:rFonts w:ascii="Times New Roman" w:eastAsia="Times New Roman" w:hAnsi="Times New Roman" w:cs="Times New Roman"/>
          <w:sz w:val="28"/>
        </w:rPr>
        <w:lastRenderedPageBreak/>
        <w:t>в п</w:t>
      </w:r>
      <w:proofErr w:type="gramEnd"/>
      <w:r>
        <w:rPr>
          <w:rFonts w:ascii="Times New Roman" w:eastAsia="Times New Roman" w:hAnsi="Times New Roman" w:cs="Times New Roman"/>
          <w:sz w:val="28"/>
        </w:rPr>
        <w:t xml:space="preserve">орядке, установленном Федеральным </w:t>
      </w:r>
      <w:hyperlink r:id="rId12">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06 апреля 2011 года      № 63-ФЗ «Об электронной подписи».</w:t>
      </w:r>
    </w:p>
    <w:p w:rsidR="00E813EF" w:rsidRDefault="00744AC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2.12.4. </w:t>
      </w:r>
      <w:proofErr w:type="gramStart"/>
      <w:r>
        <w:rPr>
          <w:rFonts w:ascii="Times New Roman" w:eastAsia="Times New Roman" w:hAnsi="Times New Roman" w:cs="Times New Roman"/>
          <w:sz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Pr>
          <w:rFonts w:ascii="Times New Roman" w:eastAsia="Times New Roman" w:hAnsi="Times New Roman" w:cs="Times New Roman"/>
          <w:sz w:val="28"/>
        </w:rPr>
        <w:t xml:space="preserve"> согласованию с Федеральной службой </w:t>
      </w:r>
      <w:proofErr w:type="gramStart"/>
      <w:r>
        <w:rPr>
          <w:rFonts w:ascii="Times New Roman" w:eastAsia="Times New Roman" w:hAnsi="Times New Roman" w:cs="Times New Roman"/>
          <w:sz w:val="28"/>
        </w:rPr>
        <w:t>безопасности Российской Федерации модели угроз безопасности информации</w:t>
      </w:r>
      <w:proofErr w:type="gramEnd"/>
      <w:r>
        <w:rPr>
          <w:rFonts w:ascii="Times New Roman" w:eastAsia="Times New Roman" w:hAnsi="Times New Roman" w:cs="Times New Roman"/>
          <w:sz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2.12.5. Заявление на предоставление муниципальной услуги подлежит обязательной регистрации в течение 1 (одного) дня с момента его поступления.</w:t>
      </w:r>
    </w:p>
    <w:p w:rsidR="00E813EF" w:rsidRDefault="00744AC8">
      <w:pPr>
        <w:tabs>
          <w:tab w:val="left" w:pos="0"/>
        </w:tabs>
        <w:spacing w:after="2220" w:line="326"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 Требования к помещениям, в которых предоставляется</w:t>
      </w:r>
    </w:p>
    <w:p w:rsidR="00E813EF" w:rsidRDefault="00744AC8">
      <w:pPr>
        <w:tabs>
          <w:tab w:val="left" w:pos="0"/>
        </w:tabs>
        <w:spacing w:after="2220" w:line="326"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в соответствии с законодательством Российской Федерации о социальной защите инвалидов</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2.13.1.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w:t>
      </w:r>
      <w:r>
        <w:rPr>
          <w:rFonts w:ascii="Times New Roman" w:eastAsia="Times New Roman" w:hAnsi="Times New Roman" w:cs="Times New Roman"/>
          <w:color w:val="000000"/>
          <w:sz w:val="28"/>
          <w:shd w:val="clear" w:color="auto" w:fill="FFFFFF"/>
        </w:rPr>
        <w:lastRenderedPageBreak/>
        <w:t>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2.13.2. Места предоставления муниципальной услуги в МБУ «МФЦ» оборудуются в соответствии со стандартом комфортности МБУ «МФЦ».  </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2.13.4.  Места для проведения личного приема заявителей оборудуются стульями, столами, обеспечиваются канцелярскими принадлежностями.</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2.13.5. Для ожидания гражданам отводится специальное место, оборудованное стульями.</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2.13.6. В местах предоставления муниципальной услуги предусматривается оборудование доступных мест общественного пользования (туалетов).</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2.13.7. Прием заявителей осуществляется работниками ведущими прием в соответствии с установленным графиком (режимом) работы.</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2.13.9. Помещение, предназначенные для приема заявителей, оборудуется информационным стендом, содержащим сведения указанные в </w:t>
      </w:r>
      <w:r>
        <w:rPr>
          <w:rFonts w:ascii="Times New Roman" w:eastAsia="Times New Roman" w:hAnsi="Times New Roman" w:cs="Times New Roman"/>
          <w:color w:val="000000"/>
          <w:sz w:val="28"/>
          <w:shd w:val="clear" w:color="auto" w:fill="FFFFFF"/>
        </w:rPr>
        <w:lastRenderedPageBreak/>
        <w:t xml:space="preserve">подпункте 1.3.10. пункта 1.3. раздела 1 настоящего Административного регламента. </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2.13.10. Здание, в котором предоставляется муниципальная услуга, должно быть оборудовано входом для свободного доступа заявителей в помещение. </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2.13.11. 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2.13.12.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E813EF" w:rsidRDefault="00744AC8">
      <w:pPr>
        <w:tabs>
          <w:tab w:val="left" w:pos="0"/>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2.13.13.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2.14. Показатели доступности и качества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2.14.1.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Владимирского сельского поселения Лабинского района при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2.14.2. Взаимодействие заявителя с должностными лицами администрации Владимирского сельского поселения Лабинского района осуществляется при личном обращении заявителя: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2.14.2.1. При получении консультации по вопросам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2.14.3.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2.14.4.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через администрацию Владимирского сельского поселения Лабинского района,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2.15.1. 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2.15.2. </w:t>
      </w:r>
      <w:proofErr w:type="gramStart"/>
      <w:r>
        <w:rPr>
          <w:rFonts w:ascii="Times New Roman" w:eastAsia="Times New Roman" w:hAnsi="Times New Roman" w:cs="Times New Roman"/>
          <w:color w:val="000000"/>
          <w:sz w:val="28"/>
          <w:shd w:val="clear" w:color="auto" w:fill="FFFFFF"/>
        </w:rPr>
        <w:t>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МБУ «МФЦ» и администрацией Владимирского сельского поселения Лабинского района о взаимодействии.</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2.15.3.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06 апреля 2011 года № 63-ФЗ «Об электронной подписи» и от 27 июля 2010 года № 210-ФЗ «Об организации предоставления государственных и муниципальных услуг».</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Раздел 3. Состав, последовательность и сроки выполнения</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административных процедур, требования к порядку их выполнения,</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том числе особенности выполнения административных процедур</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электронной форме, а также особенности выполнения</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административных процедур в многофункциональных центрах</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 Муниципальная услуга предоставляется путём выполнения административных процедур (действий).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 В состав административных процедур входят: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3.1.1.1. Приём заявления и прилагаемых к нему документов МБУ «МФЦ» и передача заявления и прилагаемых к нему документов в Администрацию.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3.1.1.2. Рассмотрение заявления и прилагаемых к нему документов, принятие решения: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3.1.1.2.1. Об издании постановления.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3.1.1.2.2.  Об издании Письма об отказе.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3.1.1.2.3. О подготовке Письма.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3.1.1.2.4. О подготовке уведомления о приостановлении муниципальной услуги (далее – Уведомление).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3.1.1.3. Подготовка и согласование проекта Постановления или Письма об отказе, издание Постановления, подготовка Письма об отказе, Письма или Уведомления.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3.1.1.4. Передача результата муниципальной услуги и пакета документов из Администрации в МБУ «МФЦ», выдача заявителю результата муниципальной услуги в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3.1.2. Блок-схема предоставления муниципальной услуги приводится в приложении № 3 к настоящему Административному регламенту.</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3.2. Приём заявления и прилагаемых к нему документов МБУ «МФЦ» и передача заявления и прилагаемых к нему </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документов в Администрацию.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 При приёме заявления и прилагаемых к нему документов работник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 Проверяет соответствие представленных документов, установленным требованиям, удостоверяясь, что: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3.2.2.3.1.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3.2.2.3.2. Тексты документов написаны разборчиво.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3.2.2.3.3. Фамилии, имена и отчества физических лиц, адреса их мест жительства написаны полностью.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3.2.2.3.4. В документах нет подчисток, приписок, зачёркнутых слов и иных не оговорённых в них исправлений.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3.2.2.3.5. Документы не исполнены карандашом.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3.2.2.3.6. Документы не имеют серьёзных повреждений, наличие которых не позволяет однозначно истолковать их содержание.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3.2.2.3.7. Срок действия документов не истёк.</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3.2.2.3.8. Документы содержат информацию, необходимую для предоставления муниципальной услуги, указанной в заявлении.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3.2.2.3.9. Документы представлены в полном объёме.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3.2.2.4.В  случае  представления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 Поступившее заявление работник МБУ «МФЦ» оформляет с использованием системы электронной очереди и выдаёт заявителю расписку о приёме документов по установленной форме. В расписке указываются: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3.2.2.6.1. Дата представления документов.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3.2.2.6.2. Ф.И.О. заявителя или наименование юридического лица (лиц по доверенности).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3.2.2.6.3. Адрес электронной почты.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3.2.2.6.4. Адрес объекта.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3.2.2.6.5. Перечень документов с указанием их наименования, реквизитов.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3.2.2.6.6. Количество экземпляров каждого из представленных документов (подлинных экземпляров и их копий).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3.2.2.6.7. Максимальный срок оказания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3.2.2.6.8. Фамилия и инициалы работника, принявшего документы, а также его подпись.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3.2.2.6.9. Иные данные.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3.2.2.7. Заявитель, представивший документы для получения муниципальной услуги, в обязательном порядке информируется специалистом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3.2.2.7.1. О сроке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3.2.2.7.2. О возможности отказа в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3.2.2.8. Выдача заявителю расписки подтверждает факт приёма работником  МБУ «МФЦ» комплекта документов от заявителя.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3.2.3. Заявление и прилагаемые к нему документы передаются в течение  1 рабочего дня в Администрацию на основании реестра, который составляется в   2- х экземплярах и содержит дату и время передачи.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3.2.4. Срок исполнения данной административной процедуры – 1 день.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3.2.5. Результатом административной процедуры является передача заявления и прилагаемых к нему документы из МБУ «МФЦ» в Администрацию.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 Порядок рассмотрения документов в Администрации, принятие решения о подготовке Постановления, Письма об отказе, Письма или Уведомления.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МКУ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3.3.1.1. Об издании Постановления.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3.3.1.2. О подготовке Письма об отказе.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3.3.1.3</w:t>
      </w:r>
      <w:proofErr w:type="gramStart"/>
      <w:r>
        <w:rPr>
          <w:rFonts w:ascii="Times New Roman" w:eastAsia="Times New Roman" w:hAnsi="Times New Roman" w:cs="Times New Roman"/>
          <w:color w:val="000000"/>
          <w:sz w:val="28"/>
          <w:shd w:val="clear" w:color="auto" w:fill="FFFFFF"/>
        </w:rPr>
        <w:t xml:space="preserve"> О</w:t>
      </w:r>
      <w:proofErr w:type="gramEnd"/>
      <w:r>
        <w:rPr>
          <w:rFonts w:ascii="Times New Roman" w:eastAsia="Times New Roman" w:hAnsi="Times New Roman" w:cs="Times New Roman"/>
          <w:color w:val="000000"/>
          <w:sz w:val="28"/>
          <w:shd w:val="clear" w:color="auto" w:fill="FFFFFF"/>
        </w:rPr>
        <w:t xml:space="preserve"> подготовке Письма.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3.3.1.4. О подготовке Уведомления.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случае отсутствия оснований для приостановления и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3.3.2. Работник, ответственный за рассмотрение заявления в течение 5 дней со дня получения в работу документов в рамках предоставления муниципальной услуги осуществляет сбор информации: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3.3.2.1. О фактическом использовании испрашиваемого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3.3.2.2. О присвоении административного адреса испрашиваемого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3.3.2.3.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подготавливает межведомственные запросы в соответствующие органы.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3.3.3. При наличии оснований для возврата заявления работник ответственный за рассмотрение заявления и прилагаемых к нему документов, в срок не более 3 дней со дня поступления к нему заявления и прилагаемых к нему документов, готовит письмо о возврате заявления, которое: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3.3.3.1. Согласовывается с начальником Отдела.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3.3.3.2. Подписывается  главой Администрации.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3.3.3.3. Регистрируется в отделе делопроизводства Администрации.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3.3.3.4. Передаётся с приложением документов, прилагаемых к заявлению о предоставлении муниципальной услуги, в МБУ «МФЦ» – 1 день.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3.3.3.5. Возврат заявления возможен в течение 10 дней со дня поступления заявления.</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 При отсутствии оснований для возврата заявления или отказа в предоставлении муниципальной услуги работник, ответственный за рассмотрение заявления и прилагаемых к нему документов готовит проект постановления и передает его для согласования.</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3.3.4.1. Подготовленный проект Постановления согласовывается:</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3.3.4.1. Начальником общего отдела  – 2 дня.</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3.3.4.1. Ведущим специалистом администрации (юристом)– 2 дня.</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3.3.4.1.1. Постановления подписывается главой администрации Владимирского сельского поселения Лабинского района – 2 дня.</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3.3.4.1.2. Подписанное Постановление в течение 1 дня регистрируется в общем отделе Администрации.</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3.3.4.1.3. Зарегистрированное Постановление в течение 1 дня передаётся в   МБУ «МФЦ».</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3.3.5. При наличии оснований для отказа в предоставлении муниципальной услуги работник, ответственный рассмотрение заявления и прилагаемых к нему документов, в срок не более 3 дней со дня выявления оснований для отказа в предоставлении муниципальной услуги, готовит письмо об отказе в предоставлении муниципальной услуги, которое:</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lastRenderedPageBreak/>
        <w:t>3.3.5.1. Согласовывается  с ведущим специалистом администрации (юристом)– – 1 день.</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3.3.5.2. Подписывается главой Администрации  – 1 день.</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3.3.5.3. Регистрируется в общем отделе  Администрации – 1 день.</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3.3.5.4. Передаётся с приложением документов, прилагаемых к заявлению о предоставлении муниципальной услуги, в МБУ «МФЦ» – 1 день.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3.3.6. Результатом административной процедуры является подписанное и зарегистрированное в установленном порядке Письмо о возврате заявления, Письмо об отказе, Письмо, Уведомление или  Постановление.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3.4. Порядок передачи Постановления, Письма об отказе, Письма или Уведомления и пакета документов из Администрации в МБУ «МФЦ», выдача заявителю Постановления, Письма об отказе, Письма или Уведомления в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3.4.1. Основанием для начала административной процедуры является наличие зарегистрированного Постановления, Письма об отказе, Письма или Уведомления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3.4.2. Передача Постановления, Письма об отказе, Письма или Уведомления и пакета документов из Администрации в МБУ «МФЦ» осуществляется на основании реестра, который составляется в 2 экземплярах и содержит дату и время передачи.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3.4.3. При передаче пакета документов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3.4.4. Результатом административной процедуры является внесение в   журнал учёта информации о передаче письма о возврате заявления или результата предоставления муниципальной услуги курьеру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 Выдача Постановления, Письма об отказе, Письма или Уведомления и пакета документов заявителю в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3.5.1. Основанием для начала административной процедуры является получение МБУ «МФЦ» Постановления, Письма об отказе, Письма или Уведомления и пакета документов.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3.5.2. Полученные МБУ «МФЦ» Постановление, Письмо об отказе, Письмо или Уведомление и пакет документов подлежат выдаче заявителю.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3.5.2.1. При выдаче  документов работник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3.5.2.1.1. Устанавливает личность заявителя, проверяет наличие расписки.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3.5.2.1.2. Знакомит заявителя с содержанием письма о возврате заявления или результата предоставления муниципальной услуги и выдаёт его.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3.5.2.2. Заявитель подтверждает получение письма о возврате заявления или результата предоставления муниципальной услуги личной </w:t>
      </w:r>
      <w:r>
        <w:rPr>
          <w:rFonts w:ascii="Times New Roman" w:eastAsia="Times New Roman" w:hAnsi="Times New Roman" w:cs="Times New Roman"/>
          <w:color w:val="000000"/>
          <w:sz w:val="28"/>
          <w:shd w:val="clear" w:color="auto" w:fill="FFFFFF"/>
        </w:rPr>
        <w:lastRenderedPageBreak/>
        <w:t>подписью с расшифровкой в соответствующей графе расписки, которая хранится в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3.5.3. Результатом административной процедуры является получение заявителем в МБУ «МФЦ» Постановления, Письма об отказе, Письма или Уведомления и пакета документов.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 Особенности осуществления административных процедур в электронной форме.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3.6.1. В электронной форме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3.6.1.1. Предоставление в установленном порядке информации заявителю и обеспечение доступа заявителя к сведениям о муниципальной услуге.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3.6.1.3. Получение заявителем сведений о ходе рассмотрения заявления.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3.6.1.4. Взаимодействие Администрации с организациями, участвующими в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3.7. Особенности выполнения административных процедур в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3.7.1. МБУ «МФЦ» организует предоставление настоящей муниципальной услуги в соответствии с соглашением о взаимодействии между МБУ «МФЦ» и администрацией Владимирского сельского поселения Лабинского района, с момента вступления в силу соответствующего соглашения о взаимодействии.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3.7.2. </w:t>
      </w:r>
      <w:proofErr w:type="gramStart"/>
      <w:r>
        <w:rPr>
          <w:rFonts w:ascii="Times New Roman" w:eastAsia="Times New Roman" w:hAnsi="Times New Roman" w:cs="Times New Roman"/>
          <w:color w:val="000000"/>
          <w:sz w:val="28"/>
          <w:shd w:val="clear" w:color="auto" w:fill="FFFFFF"/>
        </w:rPr>
        <w:t>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3.7.3. МБУ «МФЦ» может по запросу заявителя обеспечивать выезд работника МБУ «МФЦ» к заявителю для приема заявления и документов, </w:t>
      </w:r>
      <w:r>
        <w:rPr>
          <w:rFonts w:ascii="Times New Roman" w:eastAsia="Times New Roman" w:hAnsi="Times New Roman" w:cs="Times New Roman"/>
          <w:color w:val="000000"/>
          <w:sz w:val="28"/>
          <w:shd w:val="clear" w:color="auto" w:fill="FFFFFF"/>
        </w:rPr>
        <w:lastRenderedPageBreak/>
        <w:t>необходимых для предоставления муниципальной услуги, а также доставку результатов предоставления муниципальной услуги, в том числе за плату.</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Раздел 4. Формы </w:t>
      </w:r>
      <w:proofErr w:type="gramStart"/>
      <w:r>
        <w:rPr>
          <w:rFonts w:ascii="Times New Roman" w:eastAsia="Times New Roman" w:hAnsi="Times New Roman" w:cs="Times New Roman"/>
          <w:color w:val="000000"/>
          <w:sz w:val="28"/>
          <w:shd w:val="clear" w:color="auto" w:fill="FFFFFF"/>
        </w:rPr>
        <w:t>контроля за</w:t>
      </w:r>
      <w:proofErr w:type="gramEnd"/>
      <w:r>
        <w:rPr>
          <w:rFonts w:ascii="Times New Roman" w:eastAsia="Times New Roman" w:hAnsi="Times New Roman" w:cs="Times New Roman"/>
          <w:color w:val="000000"/>
          <w:sz w:val="28"/>
          <w:shd w:val="clear" w:color="auto" w:fill="FFFFFF"/>
        </w:rPr>
        <w:t xml:space="preserve"> исполнением Административного регламента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4.1. Текущий </w:t>
      </w:r>
      <w:proofErr w:type="gramStart"/>
      <w:r>
        <w:rPr>
          <w:rFonts w:ascii="Times New Roman" w:eastAsia="Times New Roman" w:hAnsi="Times New Roman" w:cs="Times New Roman"/>
          <w:color w:val="000000"/>
          <w:sz w:val="28"/>
          <w:shd w:val="clear" w:color="auto" w:fill="FFFFFF"/>
        </w:rPr>
        <w:t>контроль за</w:t>
      </w:r>
      <w:proofErr w:type="gramEnd"/>
      <w:r>
        <w:rPr>
          <w:rFonts w:ascii="Times New Roman" w:eastAsia="Times New Roman" w:hAnsi="Times New Roman" w:cs="Times New Roman"/>
          <w:color w:val="000000"/>
          <w:sz w:val="28"/>
          <w:shd w:val="clear" w:color="auto" w:fill="FFFFFF"/>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 организаций или МБУ МФЦ, участвующих в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color w:val="000000"/>
          <w:sz w:val="28"/>
          <w:shd w:val="clear" w:color="auto" w:fill="FFFFFF"/>
        </w:rPr>
        <w:t>контроля за</w:t>
      </w:r>
      <w:proofErr w:type="gramEnd"/>
      <w:r>
        <w:rPr>
          <w:rFonts w:ascii="Times New Roman" w:eastAsia="Times New Roman" w:hAnsi="Times New Roman" w:cs="Times New Roman"/>
          <w:color w:val="000000"/>
          <w:sz w:val="28"/>
          <w:shd w:val="clear" w:color="auto" w:fill="FFFFFF"/>
        </w:rPr>
        <w:t xml:space="preserve"> полнотой и качеством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4.2.1. </w:t>
      </w:r>
      <w:proofErr w:type="gramStart"/>
      <w:r>
        <w:rPr>
          <w:rFonts w:ascii="Times New Roman" w:eastAsia="Times New Roman" w:hAnsi="Times New Roman" w:cs="Times New Roman"/>
          <w:color w:val="000000"/>
          <w:sz w:val="28"/>
          <w:shd w:val="clear" w:color="auto" w:fill="FFFFFF"/>
        </w:rPr>
        <w:t>Контроль за</w:t>
      </w:r>
      <w:proofErr w:type="gramEnd"/>
      <w:r>
        <w:rPr>
          <w:rFonts w:ascii="Times New Roman" w:eastAsia="Times New Roman" w:hAnsi="Times New Roman" w:cs="Times New Roman"/>
          <w:color w:val="000000"/>
          <w:sz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4.2.2. Плановые и внеплановые проверки проводятся курирующим заместителем главы администрации Владимирского сельского поселения Лабинского района.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4.2.2.3. В ходе плановых и внеплановых проверок:</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4.2.2.3.2. Проверяется соблюдение сроков и последовательности исполнения административных процедур.</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4.2.2.3.1. Выявляются нарушения прав заявителей, недостатки, допущенные в ходе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Pr>
          <w:rFonts w:ascii="Times New Roman" w:eastAsia="Times New Roman" w:hAnsi="Times New Roman" w:cs="Times New Roman"/>
          <w:color w:val="000000"/>
          <w:sz w:val="28"/>
          <w:shd w:val="clear" w:color="auto" w:fill="FFFFFF"/>
        </w:rPr>
        <w:lastRenderedPageBreak/>
        <w:t>законодательством Российской Федерации и принимаются меры по устранению нарушений.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4.4.1.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4.5. Положения, характеризующие требования к порядку и формам </w:t>
      </w:r>
      <w:proofErr w:type="gramStart"/>
      <w:r>
        <w:rPr>
          <w:rFonts w:ascii="Times New Roman" w:eastAsia="Times New Roman" w:hAnsi="Times New Roman" w:cs="Times New Roman"/>
          <w:color w:val="000000"/>
          <w:sz w:val="28"/>
          <w:shd w:val="clear" w:color="auto" w:fill="FFFFFF"/>
        </w:rPr>
        <w:t>контроля за</w:t>
      </w:r>
      <w:proofErr w:type="gramEnd"/>
      <w:r>
        <w:rPr>
          <w:rFonts w:ascii="Times New Roman" w:eastAsia="Times New Roman" w:hAnsi="Times New Roman" w:cs="Times New Roman"/>
          <w:color w:val="000000"/>
          <w:sz w:val="28"/>
          <w:shd w:val="clear" w:color="auto" w:fill="FFFFFF"/>
        </w:rPr>
        <w:t xml:space="preserve"> предоставлением муниципальной услуги, в том числе со стороны заявителей.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4.5.1. Порядок и формы </w:t>
      </w:r>
      <w:proofErr w:type="gramStart"/>
      <w:r>
        <w:rPr>
          <w:rFonts w:ascii="Times New Roman" w:eastAsia="Times New Roman" w:hAnsi="Times New Roman" w:cs="Times New Roman"/>
          <w:color w:val="000000"/>
          <w:sz w:val="28"/>
          <w:shd w:val="clear" w:color="auto" w:fill="FFFFFF"/>
        </w:rPr>
        <w:t>контроля за</w:t>
      </w:r>
      <w:proofErr w:type="gramEnd"/>
      <w:r>
        <w:rPr>
          <w:rFonts w:ascii="Times New Roman" w:eastAsia="Times New Roman" w:hAnsi="Times New Roman" w:cs="Times New Roman"/>
          <w:color w:val="000000"/>
          <w:sz w:val="28"/>
          <w:shd w:val="clear" w:color="auto" w:fill="FFFFFF"/>
        </w:rPr>
        <w:t xml:space="preserve"> предоставлением муниципальной услуги должны отвечать требованиям непрерывности и действенности (эффективности).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4.6.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Раздел 5. Досудебный (внесудебный) порядок обжалования решений</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 действий (бездействия) органа, предоставляющего </w:t>
      </w:r>
      <w:proofErr w:type="gramStart"/>
      <w:r>
        <w:rPr>
          <w:rFonts w:ascii="Times New Roman" w:eastAsia="Times New Roman" w:hAnsi="Times New Roman" w:cs="Times New Roman"/>
          <w:color w:val="000000"/>
          <w:sz w:val="28"/>
          <w:shd w:val="clear" w:color="auto" w:fill="FFFFFF"/>
        </w:rPr>
        <w:t>муниципальную</w:t>
      </w:r>
      <w:proofErr w:type="gramEnd"/>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услугу, а также должностных лиц, муниципальных служащих</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5.1.1. Заявитель имеет право на обжалование решений и действий (бездействия) администрации Владимирского сельского поселения Лабинского района,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5.2. Предмет досудебного (внесудебного) обжалования.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5.2.1. Предметом досудебного (внесудебного) обжалования является: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5.2.1.1. Нарушение срока регистрации запроса заявителя о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5.2.1.2. Нарушение срока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Владимирского сельского поселения Лабинского района для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w:t>
      </w:r>
      <w:r>
        <w:rPr>
          <w:rFonts w:ascii="Times New Roman" w:eastAsia="Times New Roman" w:hAnsi="Times New Roman" w:cs="Times New Roman"/>
          <w:color w:val="000000"/>
          <w:sz w:val="28"/>
          <w:shd w:val="clear" w:color="auto" w:fill="FFFFFF"/>
        </w:rPr>
        <w:lastRenderedPageBreak/>
        <w:t>муниципальными правовыми актами администрации Владимирского сельского поселения Лабинского района.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5.2.1.5. </w:t>
      </w:r>
      <w:proofErr w:type="gramStart"/>
      <w:r>
        <w:rPr>
          <w:rFonts w:ascii="Times New Roman" w:eastAsia="Times New Roman" w:hAnsi="Times New Roman" w:cs="Times New Roman"/>
          <w:color w:val="000000"/>
          <w:sz w:val="28"/>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Владимирского сельского поселения Лабинского района.</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Владимирского сельского поселения Лабинского района.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5.3. Органы местного самоуправления и уполномоченные на рассмотрение должностные лица, которым может быть направлена жалоба.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5.3.1. Жалоба заявителя в досудебном (внесудебном) порядке направляется в администрацию Владимирского сельского поселения Лабинского района.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 Порядок подачи и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5.4.1. </w:t>
      </w:r>
      <w:proofErr w:type="gramStart"/>
      <w:r>
        <w:rPr>
          <w:rFonts w:ascii="Times New Roman" w:eastAsia="Times New Roman" w:hAnsi="Times New Roman" w:cs="Times New Roman"/>
          <w:color w:val="000000"/>
          <w:sz w:val="28"/>
          <w:shd w:val="clear" w:color="auto" w:fill="FFFFFF"/>
        </w:rPr>
        <w:t>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Владимирского сельского поселения Лабинского района или федеральной государственной информационной системы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5.4.2. Основанием для начала процедуры досудебного (внесудебного) обжалования решения и действия администрации Владимирского сельского поселения Лабинского района,  должностных лиц, муниципальных служащих является подача заявителем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5.4.3. Жалоба должна содержать: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5.4.3.1.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5.4.3.2. </w:t>
      </w:r>
      <w:proofErr w:type="gramStart"/>
      <w:r>
        <w:rPr>
          <w:rFonts w:ascii="Times New Roman" w:eastAsia="Times New Roman" w:hAnsi="Times New Roman" w:cs="Times New Roman"/>
          <w:color w:val="000000"/>
          <w:sz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5.4.4. В случае</w:t>
      </w:r>
      <w:proofErr w:type="gramStart"/>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color w:val="000000"/>
          <w:sz w:val="28"/>
          <w:shd w:val="clear" w:color="auto" w:fill="FFFFFF"/>
        </w:rPr>
        <w:t>представлена</w:t>
      </w:r>
      <w:proofErr w:type="gramEnd"/>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5.4.4.1. Доверенность, оформленная в соответствии с законодательством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5.4.5. Заявителем могут быть представлены документы (при наличии), подтверждающие доводы заявителя, либо их копии.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5.4.6. В электронном виде жалоба может быть подана заявителем посредством: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5.4.6.1. Официального сайта администрации Владимирского сельского поселения Лабинского района в информационно-телекоммуникационной сети Интернет.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5.4.6.2. Федеральной государственной информационной системы «Единый портал государственных и муниципальных услуг (функций)».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5.4.6.3. «Портала государственных и муниципальных услуг» Краснодарского края».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5.4.7. Жалоба рассматривается администрацией Владимирского сельского поселения Лабинского района.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5.4.8. Жалоба может быть подана заявителем через МБУ «МФЦ». При поступлении жалобы МБУ «МФЦ» обеспечивает её передачу в администрацию Владимирского сельского поселения Лабинского района на её рассмотрение в порядке и сроки, которые установлены соглашением о взаимодействии между МБУ «МФЦ» и администрацией Владимирского сельского поселения Лабинского района.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5.5. Сроки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5.5.1. </w:t>
      </w:r>
      <w:proofErr w:type="gramStart"/>
      <w:r>
        <w:rPr>
          <w:rFonts w:ascii="Times New Roman" w:eastAsia="Times New Roman" w:hAnsi="Times New Roman" w:cs="Times New Roman"/>
          <w:color w:val="000000"/>
          <w:sz w:val="28"/>
          <w:shd w:val="clear" w:color="auto" w:fill="FFFFFF"/>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Владимирского сельского поселения Лабинского района, должностного лица Отдела в приёме документов у заявителя либо в исправлении допущенных опечаток и ошибок или в случае обжалования </w:t>
      </w:r>
      <w:r>
        <w:rPr>
          <w:rFonts w:ascii="Times New Roman" w:eastAsia="Times New Roman" w:hAnsi="Times New Roman" w:cs="Times New Roman"/>
          <w:color w:val="000000"/>
          <w:sz w:val="28"/>
          <w:shd w:val="clear" w:color="auto" w:fill="FFFFFF"/>
        </w:rPr>
        <w:lastRenderedPageBreak/>
        <w:t>нарушения установленного срока таких исправлений - в течение 5 (пяти) рабочих</w:t>
      </w:r>
      <w:proofErr w:type="gramEnd"/>
      <w:r>
        <w:rPr>
          <w:rFonts w:ascii="Times New Roman" w:eastAsia="Times New Roman" w:hAnsi="Times New Roman" w:cs="Times New Roman"/>
          <w:color w:val="000000"/>
          <w:sz w:val="28"/>
          <w:shd w:val="clear" w:color="auto" w:fill="FFFFFF"/>
        </w:rPr>
        <w:t xml:space="preserve"> дней со дня её регистрации.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5.6.1. Основания для приостановления рассмотрения жалобы отсутствуют.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5.7. Результат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5.7.1. По результатам рассмотрения жалобы принимается одно из следующих решений: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5.7.1.1. </w:t>
      </w:r>
      <w:proofErr w:type="gramStart"/>
      <w:r>
        <w:rPr>
          <w:rFonts w:ascii="Times New Roman" w:eastAsia="Times New Roman" w:hAnsi="Times New Roman" w:cs="Times New Roman"/>
          <w:color w:val="000000"/>
          <w:sz w:val="28"/>
          <w:shd w:val="clear" w:color="auto" w:fill="FFFFFF"/>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Владимирского сельского поселения Лабинского района.</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5.7.1.2. Отказ в удовлетворении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5.7.2. В случае установления в ходе или по результатам </w:t>
      </w:r>
      <w:proofErr w:type="gramStart"/>
      <w:r>
        <w:rPr>
          <w:rFonts w:ascii="Times New Roman" w:eastAsia="Times New Roman" w:hAnsi="Times New Roman" w:cs="Times New Roman"/>
          <w:color w:val="000000"/>
          <w:sz w:val="28"/>
          <w:shd w:val="clear" w:color="auto" w:fill="FFFFFF"/>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0"/>
          <w:sz w:val="28"/>
          <w:shd w:val="clear" w:color="auto" w:fill="FFFFFF"/>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5.8. Порядок информирования заявителя о результатах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5.9. Порядок обжалования решения по жалобе.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5.9.1. Заявители имеют право обжаловать решение по жалобе в судебном порядке в соответствии с законодательством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5.10. Право заявителя на получение информации и документов, необходимых для обоснования и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5.10.1. </w:t>
      </w:r>
      <w:proofErr w:type="gramStart"/>
      <w:r>
        <w:rPr>
          <w:rFonts w:ascii="Times New Roman" w:eastAsia="Times New Roman" w:hAnsi="Times New Roman" w:cs="Times New Roman"/>
          <w:color w:val="000000"/>
          <w:sz w:val="28"/>
          <w:shd w:val="clear" w:color="auto" w:fill="FFFFFF"/>
        </w:rPr>
        <w:t xml:space="preserve">Заявители имеют право обратиться в администрацию Владимирского сельского поселения Лабинского района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администрации Владимирского сельского поселения Лабинского района, федеральной государственной информационной системой «Единый портал государственных и муниципальных услуг </w:t>
      </w:r>
      <w:r>
        <w:rPr>
          <w:rFonts w:ascii="Times New Roman" w:eastAsia="Times New Roman" w:hAnsi="Times New Roman" w:cs="Times New Roman"/>
          <w:color w:val="000000"/>
          <w:sz w:val="28"/>
          <w:shd w:val="clear" w:color="auto" w:fill="FFFFFF"/>
        </w:rPr>
        <w:lastRenderedPageBreak/>
        <w:t>(функций)», «Портал государственных и муниципальных услуг» Краснодарского</w:t>
      </w:r>
      <w:proofErr w:type="gramEnd"/>
      <w:r>
        <w:rPr>
          <w:rFonts w:ascii="Times New Roman" w:eastAsia="Times New Roman" w:hAnsi="Times New Roman" w:cs="Times New Roman"/>
          <w:color w:val="000000"/>
          <w:sz w:val="28"/>
          <w:shd w:val="clear" w:color="auto" w:fill="FFFFFF"/>
        </w:rPr>
        <w:t xml:space="preserve"> края».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5.11. Способы информирования заявителей о порядке подачи и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Владимирского сельского поселения Лабинского района и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Краснодарского края».</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4718"/>
        <w:gridCol w:w="4755"/>
      </w:tblGrid>
      <w:tr w:rsidR="00E813EF">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744AC8">
            <w:pPr>
              <w:spacing w:after="0" w:line="240" w:lineRule="auto"/>
              <w:jc w:val="right"/>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ПРИЛОЖЕНИЕ №1</w:t>
            </w:r>
          </w:p>
          <w:p w:rsidR="00E813EF" w:rsidRDefault="00744AC8">
            <w:pPr>
              <w:spacing w:after="0" w:line="240" w:lineRule="auto"/>
              <w:jc w:val="right"/>
            </w:pPr>
            <w:r>
              <w:rPr>
                <w:rFonts w:ascii="Times New Roman CYR" w:eastAsia="Times New Roman CYR" w:hAnsi="Times New Roman CYR" w:cs="Times New Roman CYR"/>
                <w:sz w:val="28"/>
              </w:rPr>
              <w:t>к Административному регламенту</w:t>
            </w:r>
            <w:r>
              <w:rPr>
                <w:rFonts w:ascii="Times New Roman" w:eastAsia="Times New Roman" w:hAnsi="Times New Roman" w:cs="Times New Roman"/>
                <w:sz w:val="28"/>
              </w:rPr>
              <w:t xml:space="preserve"> предоставления муниципальной услуги </w:t>
            </w:r>
            <w:r>
              <w:rPr>
                <w:rFonts w:ascii="Times New Roman" w:eastAsia="Times New Roman" w:hAnsi="Times New Roman" w:cs="Times New Roman"/>
                <w:color w:val="000000"/>
                <w:sz w:val="28"/>
              </w:rPr>
              <w:t>«Предварительное согласование предоставления земельного участка</w:t>
            </w:r>
            <w:r>
              <w:rPr>
                <w:rFonts w:ascii="Times New Roman" w:eastAsia="Times New Roman" w:hAnsi="Times New Roman" w:cs="Times New Roman"/>
                <w:sz w:val="28"/>
              </w:rPr>
              <w:t>»</w:t>
            </w:r>
          </w:p>
        </w:tc>
      </w:tr>
    </w:tbl>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keepNext/>
        <w:keepLines/>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w:t>
      </w:r>
    </w:p>
    <w:p w:rsidR="00E813EF" w:rsidRDefault="00744AC8">
      <w:pPr>
        <w:keepNext/>
        <w:keepLines/>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месте нахождения и графике работы, справочных телефонах администрации Владимирского сельского поселения Лабинского района, многофункционального центра предоставления государственных и муниципальных услуг</w:t>
      </w:r>
    </w:p>
    <w:p w:rsidR="00E813EF" w:rsidRDefault="00E813EF">
      <w:pPr>
        <w:keepNext/>
        <w:keepLines/>
        <w:tabs>
          <w:tab w:val="left" w:pos="0"/>
        </w:tabs>
        <w:spacing w:after="0" w:line="240" w:lineRule="auto"/>
        <w:ind w:firstLine="851"/>
        <w:jc w:val="both"/>
        <w:rPr>
          <w:rFonts w:ascii="Times New Roman" w:eastAsia="Times New Roman" w:hAnsi="Times New Roman" w:cs="Times New Roman"/>
          <w:b/>
          <w:sz w:val="28"/>
        </w:rPr>
      </w:pPr>
    </w:p>
    <w:p w:rsidR="00E813EF" w:rsidRDefault="00744AC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Муниципальная услуга предоставляется администрацией Владимирского сельского поселения Лабинского района (далее по тексту – Администрация).</w:t>
      </w:r>
    </w:p>
    <w:p w:rsidR="00E813EF" w:rsidRDefault="00744AC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Адрес местонахождения: 352540, Российская Федерация, Краснодарский край, Лабинский район, станица  Владимирская, улица 30 лет Победы, 44.</w:t>
      </w:r>
    </w:p>
    <w:p w:rsidR="00E813EF" w:rsidRDefault="00744AC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Контактный телефон: 8 (861-69) 6-34-89.</w:t>
      </w:r>
    </w:p>
    <w:p w:rsidR="00E813EF" w:rsidRDefault="00744AC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vladimadmin@mail.ru</w:t>
      </w:r>
    </w:p>
    <w:p w:rsidR="00E813EF" w:rsidRDefault="00744AC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сайта администрации муниципального образования Лабинский район в информационно-телекоммуникационной сети Интернет: </w:t>
      </w:r>
      <w:hyperlink r:id="rId13">
        <w:r>
          <w:rPr>
            <w:rFonts w:ascii="Times New Roman" w:eastAsia="Times New Roman" w:hAnsi="Times New Roman" w:cs="Times New Roman"/>
            <w:color w:val="0000FF"/>
            <w:sz w:val="28"/>
            <w:u w:val="single"/>
          </w:rPr>
          <w:t>http://vladim-admin.ru/</w:t>
        </w:r>
      </w:hyperlink>
      <w:r>
        <w:rPr>
          <w:rFonts w:ascii="Times New Roman" w:eastAsia="Times New Roman" w:hAnsi="Times New Roman" w:cs="Times New Roman"/>
          <w:sz w:val="28"/>
        </w:rPr>
        <w:t>.</w:t>
      </w:r>
    </w:p>
    <w:p w:rsidR="00E813EF" w:rsidRDefault="00744AC8">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работы: понедельник – четверг с 09.00 до 17.00, перерыв с 13.00  до 13.50, пятница с 09.00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16.00, перерыв с 13.00  до 13.40, выходные дни: суббота – воскресенье.</w:t>
      </w:r>
    </w:p>
    <w:p w:rsidR="00E813EF" w:rsidRDefault="00744AC8">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Органы, организации, участвующие в предоставлении муниципальной услуги.</w:t>
      </w:r>
    </w:p>
    <w:p w:rsidR="00E813EF" w:rsidRDefault="00744AC8">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2.1. 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  </w:t>
      </w:r>
    </w:p>
    <w:p w:rsidR="00E813EF" w:rsidRDefault="00744AC8">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местонахождения: 352500, Российская Федерация, Краснодарский край, город Лабинск, улица Победы, 177.</w:t>
      </w:r>
    </w:p>
    <w:p w:rsidR="00E813EF" w:rsidRDefault="00744AC8">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Контактный телефон: 8 (861-69) 3-56-10;</w:t>
      </w:r>
    </w:p>
    <w:p w:rsidR="00E813EF" w:rsidRDefault="00744AC8">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сайта МБУ «МФЦ»:  </w:t>
      </w:r>
      <w:hyperlink r:id="rId14">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labinsk</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e</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mfc</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ru</w:t>
        </w:r>
      </w:hyperlink>
      <w:r>
        <w:rPr>
          <w:rFonts w:ascii="Times New Roman" w:eastAsia="Times New Roman" w:hAnsi="Times New Roman" w:cs="Times New Roman"/>
          <w:sz w:val="28"/>
        </w:rPr>
        <w:t>.</w:t>
      </w:r>
    </w:p>
    <w:p w:rsidR="00E813EF" w:rsidRDefault="00744AC8">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МБУ «МФЦ»: mfc.labinsk@yandex.ru.</w:t>
      </w:r>
    </w:p>
    <w:p w:rsidR="00E813EF" w:rsidRDefault="00744AC8">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E813EF" w:rsidRDefault="00E813EF">
      <w:pPr>
        <w:tabs>
          <w:tab w:val="left" w:pos="0"/>
        </w:tabs>
        <w:spacing w:after="0" w:line="240" w:lineRule="auto"/>
        <w:jc w:val="both"/>
        <w:rPr>
          <w:rFonts w:ascii="Times New Roman" w:eastAsia="Times New Roman" w:hAnsi="Times New Roman" w:cs="Times New Roman"/>
          <w:sz w:val="28"/>
        </w:rPr>
      </w:pPr>
    </w:p>
    <w:p w:rsidR="00E813EF" w:rsidRDefault="00744AC8">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Ведущий специалист                                                                        </w:t>
      </w:r>
      <w:proofErr w:type="spellStart"/>
      <w:r>
        <w:rPr>
          <w:rFonts w:ascii="Times New Roman" w:eastAsia="Times New Roman" w:hAnsi="Times New Roman" w:cs="Times New Roman"/>
          <w:sz w:val="28"/>
          <w:shd w:val="clear" w:color="auto" w:fill="FFFFFF"/>
        </w:rPr>
        <w:t>О.А.</w:t>
      </w:r>
      <w:proofErr w:type="gramStart"/>
      <w:r>
        <w:rPr>
          <w:rFonts w:ascii="Times New Roman" w:eastAsia="Times New Roman" w:hAnsi="Times New Roman" w:cs="Times New Roman"/>
          <w:sz w:val="28"/>
          <w:shd w:val="clear" w:color="auto" w:fill="FFFFFF"/>
        </w:rPr>
        <w:t>Свинцова</w:t>
      </w:r>
      <w:proofErr w:type="spellEnd"/>
      <w:proofErr w:type="gramEnd"/>
    </w:p>
    <w:p w:rsidR="00E813EF" w:rsidRDefault="00E813EF">
      <w:pPr>
        <w:spacing w:after="0" w:line="240" w:lineRule="auto"/>
        <w:jc w:val="both"/>
        <w:rPr>
          <w:rFonts w:ascii="Times New Roman" w:eastAsia="Times New Roman" w:hAnsi="Times New Roman" w:cs="Times New Roman"/>
          <w:sz w:val="28"/>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4718"/>
        <w:gridCol w:w="4755"/>
      </w:tblGrid>
      <w:tr w:rsidR="00E813EF">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744AC8">
            <w:pPr>
              <w:spacing w:after="0" w:line="240" w:lineRule="auto"/>
              <w:jc w:val="right"/>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ПРИЛОЖЕНИЕ №2</w:t>
            </w:r>
          </w:p>
          <w:p w:rsidR="00E813EF" w:rsidRDefault="00744AC8">
            <w:pPr>
              <w:spacing w:after="0" w:line="240" w:lineRule="auto"/>
              <w:jc w:val="right"/>
            </w:pPr>
            <w:r>
              <w:rPr>
                <w:rFonts w:ascii="Times New Roman CYR" w:eastAsia="Times New Roman CYR" w:hAnsi="Times New Roman CYR" w:cs="Times New Roman CYR"/>
                <w:sz w:val="28"/>
              </w:rPr>
              <w:t>к Административному регламенту</w:t>
            </w:r>
            <w:r>
              <w:rPr>
                <w:rFonts w:ascii="Times New Roman" w:eastAsia="Times New Roman" w:hAnsi="Times New Roman" w:cs="Times New Roman"/>
                <w:sz w:val="28"/>
              </w:rPr>
              <w:t xml:space="preserve"> предоставления муниципальной услуги </w:t>
            </w:r>
            <w:r>
              <w:rPr>
                <w:rFonts w:ascii="Times New Roman" w:eastAsia="Times New Roman" w:hAnsi="Times New Roman" w:cs="Times New Roman"/>
                <w:color w:val="000000"/>
                <w:sz w:val="28"/>
              </w:rPr>
              <w:t>«Предварительное согласование предоставления земельного участка</w:t>
            </w:r>
            <w:r>
              <w:rPr>
                <w:rFonts w:ascii="Times New Roman" w:eastAsia="Times New Roman" w:hAnsi="Times New Roman" w:cs="Times New Roman"/>
                <w:sz w:val="28"/>
              </w:rPr>
              <w:t>»</w:t>
            </w:r>
          </w:p>
        </w:tc>
      </w:tr>
    </w:tbl>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420"/>
        <w:gridCol w:w="560"/>
        <w:gridCol w:w="359"/>
        <w:gridCol w:w="231"/>
        <w:gridCol w:w="229"/>
        <w:gridCol w:w="223"/>
        <w:gridCol w:w="422"/>
        <w:gridCol w:w="516"/>
        <w:gridCol w:w="321"/>
        <w:gridCol w:w="320"/>
        <w:gridCol w:w="559"/>
        <w:gridCol w:w="196"/>
        <w:gridCol w:w="280"/>
        <w:gridCol w:w="411"/>
        <w:gridCol w:w="438"/>
        <w:gridCol w:w="434"/>
        <w:gridCol w:w="736"/>
        <w:gridCol w:w="225"/>
        <w:gridCol w:w="224"/>
        <w:gridCol w:w="1219"/>
        <w:gridCol w:w="358"/>
        <w:gridCol w:w="367"/>
        <w:gridCol w:w="415"/>
      </w:tblGrid>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before="108" w:after="108" w:line="240" w:lineRule="auto"/>
              <w:jc w:val="center"/>
            </w:pPr>
            <w:r>
              <w:rPr>
                <w:rFonts w:ascii="Times New Roman" w:eastAsia="Times New Roman" w:hAnsi="Times New Roman" w:cs="Times New Roman"/>
                <w:b/>
                <w:color w:val="26282F"/>
                <w:sz w:val="28"/>
              </w:rPr>
              <w:t>Форма заявления</w:t>
            </w:r>
            <w:r>
              <w:rPr>
                <w:rFonts w:ascii="Times New Roman" w:eastAsia="Times New Roman" w:hAnsi="Times New Roman" w:cs="Times New Roman"/>
                <w:b/>
                <w:color w:val="26282F"/>
                <w:sz w:val="28"/>
              </w:rPr>
              <w:br/>
              <w:t>о предварительном согласовании предоставления земельного участка</w:t>
            </w: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Главе Владимирского сельского поселения Лабинского района</w:t>
            </w:r>
          </w:p>
          <w:p w:rsidR="00E813EF" w:rsidRDefault="00744AC8">
            <w:pPr>
              <w:spacing w:after="0" w:line="240" w:lineRule="auto"/>
            </w:pPr>
            <w:proofErr w:type="spellStart"/>
            <w:r>
              <w:rPr>
                <w:rFonts w:ascii="Times New Roman" w:eastAsia="Times New Roman" w:hAnsi="Times New Roman" w:cs="Times New Roman"/>
                <w:sz w:val="28"/>
              </w:rPr>
              <w:t>И.В.Тараськовой</w:t>
            </w:r>
            <w:proofErr w:type="spellEnd"/>
          </w:p>
        </w:tc>
      </w:tr>
      <w:tr w:rsidR="00E813EF">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011"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(Ф.И.О. заявителя)</w:t>
            </w:r>
          </w:p>
        </w:tc>
      </w:tr>
      <w:tr w:rsidR="00E813EF">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proofErr w:type="gramStart"/>
            <w:r>
              <w:rPr>
                <w:rFonts w:ascii="Times New Roman" w:eastAsia="Times New Roman" w:hAnsi="Times New Roman" w:cs="Times New Roman"/>
                <w:sz w:val="28"/>
              </w:rPr>
              <w:t>проживающего</w:t>
            </w:r>
            <w:proofErr w:type="gramEnd"/>
            <w:r>
              <w:rPr>
                <w:rFonts w:ascii="Times New Roman" w:eastAsia="Times New Roman" w:hAnsi="Times New Roman" w:cs="Times New Roman"/>
                <w:sz w:val="28"/>
              </w:rPr>
              <w:t xml:space="preserve"> (ей) по адресу:</w:t>
            </w:r>
          </w:p>
        </w:tc>
      </w:tr>
      <w:tr w:rsidR="00E813EF">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011"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тел.</w:t>
            </w:r>
          </w:p>
        </w:tc>
        <w:tc>
          <w:tcPr>
            <w:tcW w:w="573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before="108" w:after="108" w:line="240" w:lineRule="auto"/>
              <w:jc w:val="center"/>
            </w:pPr>
            <w:r>
              <w:rPr>
                <w:rFonts w:ascii="Times New Roman" w:eastAsia="Times New Roman" w:hAnsi="Times New Roman" w:cs="Times New Roman"/>
                <w:b/>
                <w:color w:val="26282F"/>
                <w:sz w:val="28"/>
              </w:rPr>
              <w:t>заявление</w:t>
            </w: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(полное наименование юридического лица или Ф.И.О. физического лица)</w:t>
            </w:r>
          </w:p>
        </w:tc>
      </w:tr>
      <w:tr w:rsidR="00E813EF">
        <w:trPr>
          <w:trHeight w:val="1"/>
        </w:trPr>
        <w:tc>
          <w:tcPr>
            <w:tcW w:w="19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ОГРН</w:t>
            </w:r>
          </w:p>
        </w:tc>
        <w:tc>
          <w:tcPr>
            <w:tcW w:w="399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573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9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ИНН</w:t>
            </w:r>
          </w:p>
        </w:tc>
        <w:tc>
          <w:tcPr>
            <w:tcW w:w="399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573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паспорт:</w:t>
            </w:r>
          </w:p>
        </w:tc>
        <w:tc>
          <w:tcPr>
            <w:tcW w:w="336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30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4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серия</w:t>
            </w:r>
          </w:p>
        </w:tc>
        <w:tc>
          <w:tcPr>
            <w:tcW w:w="385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28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номер</w:t>
            </w:r>
          </w:p>
        </w:tc>
        <w:tc>
          <w:tcPr>
            <w:tcW w:w="363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6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выдан</w:t>
            </w:r>
          </w:p>
        </w:tc>
        <w:tc>
          <w:tcPr>
            <w:tcW w:w="9093"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 xml:space="preserve">в лице, </w:t>
            </w:r>
            <w:proofErr w:type="gramStart"/>
            <w:r>
              <w:rPr>
                <w:rFonts w:ascii="Times New Roman" w:eastAsia="Times New Roman" w:hAnsi="Times New Roman" w:cs="Times New Roman"/>
                <w:sz w:val="28"/>
              </w:rPr>
              <w:t>действующего</w:t>
            </w:r>
            <w:proofErr w:type="gramEnd"/>
            <w:r>
              <w:rPr>
                <w:rFonts w:ascii="Times New Roman" w:eastAsia="Times New Roman" w:hAnsi="Times New Roman" w:cs="Times New Roman"/>
                <w:sz w:val="28"/>
              </w:rPr>
              <w:t xml:space="preserve"> на основании</w:t>
            </w: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(доверенности, устава)</w:t>
            </w:r>
          </w:p>
        </w:tc>
      </w:tr>
      <w:tr w:rsidR="00E813EF">
        <w:trPr>
          <w:trHeight w:val="1"/>
        </w:trPr>
        <w:tc>
          <w:tcPr>
            <w:tcW w:w="351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контактный телефон</w:t>
            </w:r>
          </w:p>
        </w:tc>
        <w:tc>
          <w:tcPr>
            <w:tcW w:w="727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rPr>
          <w:trHeight w:val="1"/>
        </w:trPr>
        <w:tc>
          <w:tcPr>
            <w:tcW w:w="28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адрес заявителя</w:t>
            </w:r>
          </w:p>
        </w:tc>
        <w:tc>
          <w:tcPr>
            <w:tcW w:w="8886"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28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8886"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(адрес юридического лица или место регистрации физического лица)</w:t>
            </w:r>
          </w:p>
        </w:tc>
      </w:tr>
      <w:tr w:rsidR="00E813EF">
        <w:trPr>
          <w:trHeight w:val="1"/>
        </w:trPr>
        <w:tc>
          <w:tcPr>
            <w:tcW w:w="10791" w:type="dxa"/>
            <w:gridSpan w:val="2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rPr>
          <w:trHeight w:val="1"/>
        </w:trPr>
        <w:tc>
          <w:tcPr>
            <w:tcW w:w="443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адрес электронной почты</w:t>
            </w:r>
          </w:p>
        </w:tc>
        <w:tc>
          <w:tcPr>
            <w:tcW w:w="7271"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прошу рассмотреть возможность предварительного согласования предоставления земельного участка на основании</w:t>
            </w: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 xml:space="preserve">(основание предоставления земельного участка без проведения торгов из числа предусмотренных </w:t>
            </w:r>
            <w:hyperlink r:id="rId15">
              <w:r>
                <w:rPr>
                  <w:rFonts w:ascii="Times New Roman" w:eastAsia="Times New Roman" w:hAnsi="Times New Roman" w:cs="Times New Roman"/>
                  <w:color w:val="106BBE"/>
                  <w:sz w:val="28"/>
                  <w:u w:val="single"/>
                </w:rPr>
                <w:t>пунктом 2 статьи 39.3</w:t>
              </w:r>
            </w:hyperlink>
            <w:r>
              <w:rPr>
                <w:rFonts w:ascii="Times New Roman" w:eastAsia="Times New Roman" w:hAnsi="Times New Roman" w:cs="Times New Roman"/>
                <w:sz w:val="28"/>
              </w:rPr>
              <w:t xml:space="preserve">, </w:t>
            </w:r>
            <w:hyperlink r:id="rId16">
              <w:r>
                <w:rPr>
                  <w:rFonts w:ascii="Times New Roman" w:eastAsia="Times New Roman" w:hAnsi="Times New Roman" w:cs="Times New Roman"/>
                  <w:color w:val="106BBE"/>
                  <w:sz w:val="28"/>
                  <w:u w:val="single"/>
                </w:rPr>
                <w:t>статьей 39.5</w:t>
              </w:r>
            </w:hyperlink>
            <w:r>
              <w:rPr>
                <w:rFonts w:ascii="Times New Roman" w:eastAsia="Times New Roman" w:hAnsi="Times New Roman" w:cs="Times New Roman"/>
                <w:sz w:val="28"/>
              </w:rPr>
              <w:t xml:space="preserve">, </w:t>
            </w:r>
            <w:hyperlink r:id="rId17">
              <w:r>
                <w:rPr>
                  <w:rFonts w:ascii="Times New Roman" w:eastAsia="Times New Roman" w:hAnsi="Times New Roman" w:cs="Times New Roman"/>
                  <w:color w:val="106BBE"/>
                  <w:sz w:val="28"/>
                  <w:u w:val="single"/>
                </w:rPr>
                <w:t>пунктом 2 статьи 39.6</w:t>
              </w:r>
            </w:hyperlink>
            <w:r>
              <w:rPr>
                <w:rFonts w:ascii="Times New Roman" w:eastAsia="Times New Roman" w:hAnsi="Times New Roman" w:cs="Times New Roman"/>
                <w:sz w:val="28"/>
              </w:rPr>
              <w:t xml:space="preserve"> или </w:t>
            </w:r>
            <w:hyperlink r:id="rId18">
              <w:r>
                <w:rPr>
                  <w:rFonts w:ascii="Times New Roman" w:eastAsia="Times New Roman" w:hAnsi="Times New Roman" w:cs="Times New Roman"/>
                  <w:color w:val="106BBE"/>
                  <w:sz w:val="28"/>
                  <w:u w:val="single"/>
                </w:rPr>
                <w:t>пунктом 2 статьи 39.10</w:t>
              </w:r>
            </w:hyperlink>
            <w:r>
              <w:rPr>
                <w:rFonts w:ascii="Times New Roman" w:eastAsia="Times New Roman" w:hAnsi="Times New Roman" w:cs="Times New Roman"/>
                <w:sz w:val="28"/>
              </w:rPr>
              <w:t xml:space="preserve"> Земельного кодекса)</w:t>
            </w: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Сведения о земельном участке:</w:t>
            </w:r>
          </w:p>
        </w:tc>
      </w:tr>
      <w:tr w:rsidR="00E813EF">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1. Площадь земельного участка</w:t>
            </w:r>
          </w:p>
        </w:tc>
        <w:tc>
          <w:tcPr>
            <w:tcW w:w="336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30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6533"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2. Предполагаемое место его размещения</w:t>
            </w:r>
          </w:p>
        </w:tc>
        <w:tc>
          <w:tcPr>
            <w:tcW w:w="517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3969"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3. Цель использования</w:t>
            </w:r>
          </w:p>
        </w:tc>
        <w:tc>
          <w:tcPr>
            <w:tcW w:w="7735"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7093"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4. Испрашиваемое право на земельный участок</w:t>
            </w:r>
          </w:p>
        </w:tc>
        <w:tc>
          <w:tcPr>
            <w:tcW w:w="461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351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5. Кадастровый номер</w:t>
            </w:r>
          </w:p>
        </w:tc>
        <w:tc>
          <w:tcPr>
            <w:tcW w:w="8186"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7093"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6. Решение об утверждении проекта межевания</w:t>
            </w:r>
          </w:p>
        </w:tc>
        <w:tc>
          <w:tcPr>
            <w:tcW w:w="461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7. Решение об утверждении документа территориального планирования и (или) проекта планировки территории</w:t>
            </w: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8. Решение об изъятии земельного участка для государственных или муниципальных нужд</w:t>
            </w:r>
          </w:p>
        </w:tc>
      </w:tr>
      <w:tr w:rsidR="00E813EF">
        <w:trPr>
          <w:trHeight w:val="1"/>
        </w:trPr>
        <w:tc>
          <w:tcPr>
            <w:tcW w:w="10313"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rPr>
          <w:trHeight w:val="1"/>
        </w:trPr>
        <w:tc>
          <w:tcPr>
            <w:tcW w:w="225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Заявитель:</w:t>
            </w:r>
          </w:p>
        </w:tc>
        <w:tc>
          <w:tcPr>
            <w:tcW w:w="9446"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(Ф.И.О. заявителя, должность, Ф.И.О. представителя юридического или физического лица) / (подпись)</w:t>
            </w:r>
          </w:p>
        </w:tc>
      </w:tr>
      <w:tr w:rsidR="00E813EF">
        <w:trPr>
          <w:trHeight w:val="1"/>
        </w:trPr>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7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c>
          <w:tcPr>
            <w:tcW w:w="273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20</w:t>
            </w:r>
          </w:p>
        </w:tc>
        <w:tc>
          <w:tcPr>
            <w:tcW w:w="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28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w:t>
            </w:r>
          </w:p>
        </w:tc>
        <w:tc>
          <w:tcPr>
            <w:tcW w:w="33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М.П.</w:t>
            </w:r>
          </w:p>
        </w:tc>
      </w:tr>
    </w:tbl>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Ведущий специалист                                                                        </w:t>
      </w:r>
      <w:proofErr w:type="spellStart"/>
      <w:r>
        <w:rPr>
          <w:rFonts w:ascii="Times New Roman" w:eastAsia="Times New Roman" w:hAnsi="Times New Roman" w:cs="Times New Roman"/>
          <w:sz w:val="28"/>
          <w:shd w:val="clear" w:color="auto" w:fill="FFFFFF"/>
        </w:rPr>
        <w:t>О.А.</w:t>
      </w:r>
      <w:proofErr w:type="gramStart"/>
      <w:r>
        <w:rPr>
          <w:rFonts w:ascii="Times New Roman" w:eastAsia="Times New Roman" w:hAnsi="Times New Roman" w:cs="Times New Roman"/>
          <w:sz w:val="28"/>
          <w:shd w:val="clear" w:color="auto" w:fill="FFFFFF"/>
        </w:rPr>
        <w:t>Свинцова</w:t>
      </w:r>
      <w:proofErr w:type="spellEnd"/>
      <w:proofErr w:type="gramEnd"/>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4718"/>
        <w:gridCol w:w="4755"/>
      </w:tblGrid>
      <w:tr w:rsidR="00E813EF">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744AC8">
            <w:pPr>
              <w:spacing w:after="0" w:line="240" w:lineRule="auto"/>
              <w:jc w:val="right"/>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ПРИЛОЖЕНИЕ №3</w:t>
            </w:r>
          </w:p>
          <w:p w:rsidR="00E813EF" w:rsidRDefault="00744AC8">
            <w:pPr>
              <w:spacing w:after="0" w:line="240" w:lineRule="auto"/>
              <w:jc w:val="right"/>
            </w:pPr>
            <w:r>
              <w:rPr>
                <w:rFonts w:ascii="Times New Roman CYR" w:eastAsia="Times New Roman CYR" w:hAnsi="Times New Roman CYR" w:cs="Times New Roman CYR"/>
                <w:sz w:val="28"/>
              </w:rPr>
              <w:t>к Административному регламенту</w:t>
            </w:r>
            <w:r>
              <w:rPr>
                <w:rFonts w:ascii="Times New Roman" w:eastAsia="Times New Roman" w:hAnsi="Times New Roman" w:cs="Times New Roman"/>
                <w:sz w:val="28"/>
              </w:rPr>
              <w:t xml:space="preserve"> предоставления муниципальной услуги </w:t>
            </w:r>
            <w:r>
              <w:rPr>
                <w:rFonts w:ascii="Times New Roman" w:eastAsia="Times New Roman" w:hAnsi="Times New Roman" w:cs="Times New Roman"/>
                <w:color w:val="000000"/>
                <w:sz w:val="28"/>
              </w:rPr>
              <w:t>«Предварительное согласование предоставления земельного участка</w:t>
            </w:r>
            <w:r>
              <w:rPr>
                <w:rFonts w:ascii="Times New Roman" w:eastAsia="Times New Roman" w:hAnsi="Times New Roman" w:cs="Times New Roman"/>
                <w:sz w:val="28"/>
              </w:rPr>
              <w:t>»</w:t>
            </w:r>
          </w:p>
        </w:tc>
      </w:tr>
    </w:tbl>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669"/>
        <w:gridCol w:w="1500"/>
        <w:gridCol w:w="587"/>
        <w:gridCol w:w="801"/>
        <w:gridCol w:w="701"/>
        <w:gridCol w:w="1001"/>
        <w:gridCol w:w="689"/>
        <w:gridCol w:w="2961"/>
        <w:gridCol w:w="554"/>
      </w:tblGrid>
      <w:tr w:rsidR="00E813EF">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before="108" w:after="108" w:line="240" w:lineRule="auto"/>
              <w:jc w:val="center"/>
            </w:pPr>
            <w:r>
              <w:rPr>
                <w:rFonts w:ascii="Times New Roman" w:eastAsia="Times New Roman" w:hAnsi="Times New Roman" w:cs="Times New Roman"/>
                <w:b/>
                <w:color w:val="26282F"/>
                <w:sz w:val="28"/>
              </w:rPr>
              <w:t>Форма</w:t>
            </w:r>
            <w:r>
              <w:rPr>
                <w:rFonts w:ascii="Times New Roman" w:eastAsia="Times New Roman" w:hAnsi="Times New Roman" w:cs="Times New Roman"/>
                <w:b/>
                <w:color w:val="26282F"/>
                <w:sz w:val="28"/>
              </w:rPr>
              <w:br/>
              <w:t>заявления о приостановлении предоставления муниципальной услуги</w:t>
            </w:r>
          </w:p>
        </w:tc>
      </w:tr>
      <w:tr w:rsidR="00E813EF">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Главе Владимирского сельского поселения Лабинского района</w:t>
            </w:r>
          </w:p>
          <w:p w:rsidR="00E813EF" w:rsidRDefault="00744AC8">
            <w:pPr>
              <w:spacing w:after="0" w:line="240" w:lineRule="auto"/>
            </w:pPr>
            <w:proofErr w:type="spellStart"/>
            <w:r>
              <w:rPr>
                <w:rFonts w:ascii="Times New Roman" w:eastAsia="Times New Roman" w:hAnsi="Times New Roman" w:cs="Times New Roman"/>
                <w:sz w:val="28"/>
              </w:rPr>
              <w:t>И.В.Тараськовой</w:t>
            </w:r>
            <w:proofErr w:type="spellEnd"/>
          </w:p>
        </w:tc>
      </w:tr>
      <w:tr w:rsidR="00E813EF">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pPr>
            <w:r>
              <w:rPr>
                <w:rFonts w:ascii="Times New Roman" w:eastAsia="Times New Roman" w:hAnsi="Times New Roman" w:cs="Times New Roman"/>
                <w:sz w:val="28"/>
              </w:rPr>
              <w:t>Ф.И.О. заинтересованного лица, юридический (почтовый) адрес:</w:t>
            </w:r>
          </w:p>
        </w:tc>
      </w:tr>
      <w:tr w:rsidR="00E813EF">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2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тел.</w:t>
            </w:r>
          </w:p>
        </w:tc>
        <w:tc>
          <w:tcPr>
            <w:tcW w:w="4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before="108" w:after="108" w:line="240" w:lineRule="auto"/>
              <w:jc w:val="center"/>
            </w:pPr>
            <w:r>
              <w:rPr>
                <w:rFonts w:ascii="Times New Roman" w:eastAsia="Times New Roman" w:hAnsi="Times New Roman" w:cs="Times New Roman"/>
                <w:b/>
                <w:color w:val="26282F"/>
                <w:sz w:val="28"/>
              </w:rPr>
              <w:t>заявление.</w:t>
            </w:r>
          </w:p>
        </w:tc>
      </w:tr>
      <w:tr w:rsidR="00E813EF">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Прошу Вас приостановить предоставление муниципальной услуги</w:t>
            </w:r>
          </w:p>
        </w:tc>
      </w:tr>
      <w:tr w:rsidR="00E813EF">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1158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отозвать заявление и вернуть документы по регистрационной карточке</w:t>
            </w:r>
          </w:p>
        </w:tc>
      </w:tr>
      <w:tr w:rsidR="00E813EF">
        <w:trPr>
          <w:trHeight w:val="1"/>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N</w:t>
            </w:r>
          </w:p>
        </w:tc>
        <w:tc>
          <w:tcPr>
            <w:tcW w:w="3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22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от</w:t>
            </w:r>
          </w:p>
        </w:tc>
        <w:tc>
          <w:tcPr>
            <w:tcW w:w="4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rPr>
          <w:trHeight w:val="1"/>
        </w:trPr>
        <w:tc>
          <w:tcPr>
            <w:tcW w:w="2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86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rPr>
          <w:trHeight w:val="1"/>
        </w:trPr>
        <w:tc>
          <w:tcPr>
            <w:tcW w:w="2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дата</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86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должность, Ф.И.О. заинтересованного лица, подпись</w:t>
            </w:r>
          </w:p>
        </w:tc>
      </w:tr>
    </w:tbl>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744AC8">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Ведущий специалист                                                                        </w:t>
      </w:r>
      <w:proofErr w:type="spellStart"/>
      <w:r>
        <w:rPr>
          <w:rFonts w:ascii="Times New Roman" w:eastAsia="Times New Roman" w:hAnsi="Times New Roman" w:cs="Times New Roman"/>
          <w:sz w:val="28"/>
          <w:shd w:val="clear" w:color="auto" w:fill="FFFFFF"/>
        </w:rPr>
        <w:t>О.А.</w:t>
      </w:r>
      <w:proofErr w:type="gramStart"/>
      <w:r>
        <w:rPr>
          <w:rFonts w:ascii="Times New Roman" w:eastAsia="Times New Roman" w:hAnsi="Times New Roman" w:cs="Times New Roman"/>
          <w:sz w:val="28"/>
          <w:shd w:val="clear" w:color="auto" w:fill="FFFFFF"/>
        </w:rPr>
        <w:t>Свинцова</w:t>
      </w:r>
      <w:proofErr w:type="spellEnd"/>
      <w:proofErr w:type="gramEnd"/>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4718"/>
        <w:gridCol w:w="4755"/>
      </w:tblGrid>
      <w:tr w:rsidR="00E813EF">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744AC8">
            <w:pPr>
              <w:spacing w:after="0" w:line="240" w:lineRule="auto"/>
              <w:jc w:val="right"/>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ПРИЛОЖЕНИЕ №4</w:t>
            </w:r>
          </w:p>
          <w:p w:rsidR="00E813EF" w:rsidRDefault="00744AC8">
            <w:pPr>
              <w:spacing w:after="0" w:line="240" w:lineRule="auto"/>
              <w:jc w:val="right"/>
            </w:pPr>
            <w:r>
              <w:rPr>
                <w:rFonts w:ascii="Times New Roman CYR" w:eastAsia="Times New Roman CYR" w:hAnsi="Times New Roman CYR" w:cs="Times New Roman CYR"/>
                <w:sz w:val="28"/>
              </w:rPr>
              <w:t>к Административному регламенту</w:t>
            </w:r>
            <w:r>
              <w:rPr>
                <w:rFonts w:ascii="Times New Roman" w:eastAsia="Times New Roman" w:hAnsi="Times New Roman" w:cs="Times New Roman"/>
                <w:sz w:val="28"/>
              </w:rPr>
              <w:t xml:space="preserve"> предоставления муниципальной услуги </w:t>
            </w:r>
            <w:r>
              <w:rPr>
                <w:rFonts w:ascii="Times New Roman" w:eastAsia="Times New Roman" w:hAnsi="Times New Roman" w:cs="Times New Roman"/>
                <w:color w:val="000000"/>
                <w:sz w:val="28"/>
              </w:rPr>
              <w:t>«Предварительное согласование предоставления земельного участка</w:t>
            </w:r>
            <w:r>
              <w:rPr>
                <w:rFonts w:ascii="Times New Roman" w:eastAsia="Times New Roman" w:hAnsi="Times New Roman" w:cs="Times New Roman"/>
                <w:sz w:val="28"/>
              </w:rPr>
              <w:t>»</w:t>
            </w:r>
          </w:p>
        </w:tc>
      </w:tr>
    </w:tbl>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744AC8">
      <w:pPr>
        <w:spacing w:before="108" w:after="108" w:line="240" w:lineRule="auto"/>
        <w:jc w:val="center"/>
        <w:rPr>
          <w:rFonts w:ascii="Times New Roman" w:eastAsia="Times New Roman" w:hAnsi="Times New Roman" w:cs="Times New Roman"/>
          <w:b/>
          <w:color w:val="26282F"/>
          <w:sz w:val="28"/>
        </w:rPr>
      </w:pPr>
      <w:r>
        <w:rPr>
          <w:rFonts w:ascii="Times New Roman" w:eastAsia="Times New Roman" w:hAnsi="Times New Roman" w:cs="Times New Roman"/>
          <w:b/>
          <w:color w:val="26282F"/>
          <w:sz w:val="28"/>
        </w:rPr>
        <w:t>Блок-схема</w:t>
      </w:r>
      <w:r>
        <w:rPr>
          <w:rFonts w:ascii="Times New Roman" w:eastAsia="Times New Roman" w:hAnsi="Times New Roman" w:cs="Times New Roman"/>
          <w:b/>
          <w:color w:val="26282F"/>
          <w:sz w:val="28"/>
        </w:rPr>
        <w:br/>
        <w:t>последовательности административных процедур при предоставлении муниципальной услуги</w:t>
      </w:r>
    </w:p>
    <w:p w:rsidR="00E813EF" w:rsidRDefault="00E813EF">
      <w:pPr>
        <w:spacing w:after="0" w:line="240" w:lineRule="auto"/>
        <w:ind w:firstLine="720"/>
        <w:jc w:val="both"/>
        <w:rPr>
          <w:rFonts w:ascii="Arial" w:eastAsia="Arial" w:hAnsi="Arial" w:cs="Arial"/>
          <w:sz w:val="24"/>
        </w:rPr>
      </w:pPr>
    </w:p>
    <w:p w:rsidR="00E813EF" w:rsidRDefault="00744AC8">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Заявление заявителя с прилагаемыми документами о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roofErr w:type="gramStart"/>
      <w:r>
        <w:rPr>
          <w:rFonts w:ascii="Courier New" w:eastAsia="Courier New" w:hAnsi="Courier New" w:cs="Courier New"/>
        </w:rPr>
        <w:t>предоставлении</w:t>
      </w:r>
      <w:proofErr w:type="gramEnd"/>
      <w:r>
        <w:rPr>
          <w:rFonts w:ascii="Courier New" w:eastAsia="Courier New" w:hAnsi="Courier New" w:cs="Courier New"/>
        </w:rPr>
        <w:t xml:space="preserve"> муниципальной услуги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МКУ "МФЦ"      ├────────────►   │   Администрация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                │   (управление)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E813EF">
      <w:pPr>
        <w:spacing w:after="0" w:line="240" w:lineRule="auto"/>
        <w:ind w:firstLine="720"/>
        <w:jc w:val="both"/>
        <w:rPr>
          <w:rFonts w:ascii="Arial" w:eastAsia="Arial" w:hAnsi="Arial" w:cs="Arial"/>
          <w:sz w:val="24"/>
        </w:rPr>
      </w:pP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Регистрация заявления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E813EF">
      <w:pPr>
        <w:spacing w:after="0" w:line="240" w:lineRule="auto"/>
        <w:ind w:firstLine="720"/>
        <w:jc w:val="both"/>
        <w:rPr>
          <w:rFonts w:ascii="Arial" w:eastAsia="Arial" w:hAnsi="Arial" w:cs="Arial"/>
          <w:sz w:val="24"/>
        </w:rPr>
      </w:pP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Рассмотрение заявления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E813EF">
      <w:pPr>
        <w:spacing w:after="0" w:line="240" w:lineRule="auto"/>
        <w:ind w:firstLine="720"/>
        <w:jc w:val="both"/>
        <w:rPr>
          <w:rFonts w:ascii="Arial" w:eastAsia="Arial" w:hAnsi="Arial" w:cs="Arial"/>
          <w:sz w:val="24"/>
        </w:rPr>
      </w:pP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Направление заявителю письма о │           │    Направление запросов о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возврате</w:t>
      </w:r>
      <w:proofErr w:type="gramEnd"/>
      <w:r>
        <w:rPr>
          <w:rFonts w:ascii="Courier New" w:eastAsia="Courier New" w:hAnsi="Courier New" w:cs="Courier New"/>
        </w:rPr>
        <w:t xml:space="preserve"> заявления с указанием │           │    представлении сведений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причин возврата         │           │  посредством информационного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           │        взаимодействия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p>
    <w:p w:rsidR="00E813EF" w:rsidRDefault="00E813EF">
      <w:pPr>
        <w:spacing w:after="0" w:line="240" w:lineRule="auto"/>
        <w:ind w:firstLine="720"/>
        <w:jc w:val="both"/>
        <w:rPr>
          <w:rFonts w:ascii="Arial" w:eastAsia="Arial" w:hAnsi="Arial" w:cs="Arial"/>
          <w:sz w:val="24"/>
        </w:rPr>
      </w:pP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Рассмотрение сведений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│Направление заявителю│        │    Подготовка проекта постановления о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мотивированного   │        │предварительном </w:t>
      </w:r>
      <w:proofErr w:type="gramStart"/>
      <w:r>
        <w:rPr>
          <w:rFonts w:ascii="Courier New" w:eastAsia="Courier New" w:hAnsi="Courier New" w:cs="Courier New"/>
        </w:rPr>
        <w:t>согласовании</w:t>
      </w:r>
      <w:proofErr w:type="gramEnd"/>
      <w:r>
        <w:rPr>
          <w:rFonts w:ascii="Courier New" w:eastAsia="Courier New" w:hAnsi="Courier New" w:cs="Courier New"/>
        </w:rPr>
        <w:t xml:space="preserve"> предоставления│</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отказа </w:t>
      </w:r>
      <w:proofErr w:type="gramStart"/>
      <w:r>
        <w:rPr>
          <w:rFonts w:ascii="Courier New" w:eastAsia="Courier New" w:hAnsi="Courier New" w:cs="Courier New"/>
        </w:rPr>
        <w:t>в</w:t>
      </w:r>
      <w:proofErr w:type="gramEnd"/>
      <w:r>
        <w:rPr>
          <w:rFonts w:ascii="Courier New" w:eastAsia="Courier New" w:hAnsi="Courier New" w:cs="Courier New"/>
        </w:rPr>
        <w:t xml:space="preserve">       │        │            земельного участка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roofErr w:type="gramStart"/>
      <w:r>
        <w:rPr>
          <w:rFonts w:ascii="Courier New" w:eastAsia="Courier New" w:hAnsi="Courier New" w:cs="Courier New"/>
        </w:rPr>
        <w:t>предоставлении</w:t>
      </w:r>
      <w:proofErr w:type="gramEnd"/>
      <w:r>
        <w:rPr>
          <w:rFonts w:ascii="Courier New" w:eastAsia="Courier New" w:hAnsi="Courier New" w:cs="Courier New"/>
        </w:rPr>
        <w:t xml:space="preserve">    │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│муниципальной услуги │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│Выдача копии постановления о предварительном согласовании│</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предоставления земельного участка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Ведущий специалист                                                                        </w:t>
      </w:r>
      <w:proofErr w:type="spellStart"/>
      <w:r>
        <w:rPr>
          <w:rFonts w:ascii="Times New Roman" w:eastAsia="Times New Roman" w:hAnsi="Times New Roman" w:cs="Times New Roman"/>
          <w:sz w:val="28"/>
          <w:shd w:val="clear" w:color="auto" w:fill="FFFFFF"/>
        </w:rPr>
        <w:t>О.А.</w:t>
      </w:r>
      <w:proofErr w:type="gramStart"/>
      <w:r>
        <w:rPr>
          <w:rFonts w:ascii="Times New Roman" w:eastAsia="Times New Roman" w:hAnsi="Times New Roman" w:cs="Times New Roman"/>
          <w:sz w:val="28"/>
          <w:shd w:val="clear" w:color="auto" w:fill="FFFFFF"/>
        </w:rPr>
        <w:t>Свинцова</w:t>
      </w:r>
      <w:proofErr w:type="spellEnd"/>
      <w:proofErr w:type="gramEnd"/>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sectPr w:rsidR="00E81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813EF"/>
    <w:rsid w:val="00744AC8"/>
    <w:rsid w:val="00C647B7"/>
    <w:rsid w:val="00E81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vladim-admin.ru/" TargetMode="External"/><Relationship Id="rId18" Type="http://schemas.openxmlformats.org/officeDocument/2006/relationships/hyperlink" Target="garantf1://12024624.39102/" TargetMode="External"/><Relationship Id="rId3" Type="http://schemas.openxmlformats.org/officeDocument/2006/relationships/settings" Target="settings.xml"/><Relationship Id="rId7" Type="http://schemas.openxmlformats.org/officeDocument/2006/relationships/hyperlink" Target="http://www.labinsk.e-mfc.ru/" TargetMode="External"/><Relationship Id="rId12" Type="http://schemas.openxmlformats.org/officeDocument/2006/relationships/hyperlink" Target="consultantplus://offline/ref=4B963BCA6BB8733B6493EA0CFC20EEC57A0E5CB13FED24EEC103DF9100T3O3O" TargetMode="External"/><Relationship Id="rId17" Type="http://schemas.openxmlformats.org/officeDocument/2006/relationships/hyperlink" Target="garantf1://12024624.3962/" TargetMode="External"/><Relationship Id="rId2" Type="http://schemas.microsoft.com/office/2007/relationships/stylesWithEffects" Target="stylesWithEffects.xml"/><Relationship Id="rId16" Type="http://schemas.openxmlformats.org/officeDocument/2006/relationships/hyperlink" Target="garantf1://12024624.3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ladim-admin.ru/" TargetMode="External"/><Relationship Id="rId11" Type="http://schemas.openxmlformats.org/officeDocument/2006/relationships/hyperlink" Target="http://www.pgu.krasnodar.ru/" TargetMode="External"/><Relationship Id="rId5" Type="http://schemas.openxmlformats.org/officeDocument/2006/relationships/image" Target="media/image1.png"/><Relationship Id="rId15" Type="http://schemas.openxmlformats.org/officeDocument/2006/relationships/hyperlink" Target="garantf1://12024624.3932/"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krasnodar.ru/" TargetMode="External"/><Relationship Id="rId14" Type="http://schemas.openxmlformats.org/officeDocument/2006/relationships/hyperlink" Target="http://www.labins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14617</Words>
  <Characters>83321</Characters>
  <Application>Microsoft Office Word</Application>
  <DocSecurity>0</DocSecurity>
  <Lines>694</Lines>
  <Paragraphs>195</Paragraphs>
  <ScaleCrop>false</ScaleCrop>
  <Company/>
  <LinksUpToDate>false</LinksUpToDate>
  <CharactersWithSpaces>97743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cp:lastModifiedBy>
  <cp:revision>4</cp:revision>
  <dcterms:created xsi:type="dcterms:W3CDTF">2016-02-03T06:29:00Z</dcterms:created>
  <dcterms:modified xsi:type="dcterms:W3CDTF">2016-02-03T08:46:00Z</dcterms:modified>
</cp:coreProperties>
</file>